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topLinePunct w:val="0"/>
        <w:autoSpaceDE/>
        <w:bidi w:val="0"/>
        <w:spacing w:beforeAutospacing="0" w:afterAutospacing="0" w:line="57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auto"/>
          <w:lang w:val="en-US" w:eastAsia="zh-CN"/>
        </w:rPr>
      </w:pPr>
      <w:r>
        <w:rPr>
          <w:rFonts w:hint="eastAsia" w:ascii="方正小标宋简体" w:hAnsi="方正小标宋简体" w:eastAsia="方正小标宋简体" w:cs="方正小标宋简体"/>
          <w:b w:val="0"/>
          <w:bCs w:val="0"/>
          <w:color w:val="auto"/>
          <w:sz w:val="44"/>
          <w:szCs w:val="44"/>
          <w:shd w:val="clear" w:color="auto" w:fill="auto"/>
          <w:lang w:eastAsia="zh-CN"/>
        </w:rPr>
        <w:t>唐山市</w:t>
      </w:r>
      <w:r>
        <w:rPr>
          <w:rFonts w:hint="eastAsia" w:ascii="方正小标宋简体" w:hAnsi="方正小标宋简体" w:eastAsia="方正小标宋简体" w:cs="方正小标宋简体"/>
          <w:b w:val="0"/>
          <w:bCs w:val="0"/>
          <w:color w:val="auto"/>
          <w:sz w:val="44"/>
          <w:szCs w:val="44"/>
          <w:shd w:val="clear" w:color="auto" w:fill="auto"/>
        </w:rPr>
        <w:t>生活垃圾分类管理</w:t>
      </w:r>
      <w:r>
        <w:rPr>
          <w:rFonts w:hint="eastAsia" w:ascii="方正小标宋简体" w:hAnsi="方正小标宋简体" w:eastAsia="方正小标宋简体" w:cs="方正小标宋简体"/>
          <w:b w:val="0"/>
          <w:bCs w:val="0"/>
          <w:color w:val="auto"/>
          <w:sz w:val="44"/>
          <w:szCs w:val="44"/>
          <w:shd w:val="clear" w:color="auto" w:fill="auto"/>
          <w:lang w:val="en-US" w:eastAsia="zh-CN"/>
        </w:rPr>
        <w:t>办法</w:t>
      </w:r>
    </w:p>
    <w:p>
      <w:pPr>
        <w:pStyle w:val="8"/>
        <w:keepNext w:val="0"/>
        <w:keepLines w:val="0"/>
        <w:pageBreakBefore w:val="0"/>
        <w:widowControl/>
        <w:kinsoku/>
        <w:wordWrap/>
        <w:topLinePunct w:val="0"/>
        <w:autoSpaceDE/>
        <w:bidi w:val="0"/>
        <w:spacing w:beforeAutospacing="0" w:afterAutospacing="0" w:line="57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color w:val="auto"/>
          <w:sz w:val="32"/>
          <w:szCs w:val="32"/>
          <w:shd w:val="clear" w:color="auto" w:fill="auto"/>
          <w:lang w:val="en-US" w:eastAsia="zh-CN"/>
        </w:rPr>
        <w:t>（征求意见稿）</w:t>
      </w:r>
    </w:p>
    <w:p>
      <w:pPr>
        <w:pStyle w:val="8"/>
        <w:keepNext w:val="0"/>
        <w:keepLines w:val="0"/>
        <w:pageBreakBefore w:val="0"/>
        <w:widowControl/>
        <w:kinsoku/>
        <w:wordWrap/>
        <w:topLinePunct w:val="0"/>
        <w:autoSpaceDE/>
        <w:bidi w:val="0"/>
        <w:spacing w:beforeAutospacing="0" w:afterAutospacing="0" w:line="570" w:lineRule="exact"/>
        <w:ind w:firstLine="640" w:firstLineChars="200"/>
        <w:jc w:val="left"/>
        <w:textAlignment w:val="auto"/>
        <w:rPr>
          <w:rFonts w:hint="eastAsia" w:ascii="黑体" w:hAnsi="宋体" w:eastAsia="黑体"/>
          <w:color w:val="auto"/>
          <w:sz w:val="32"/>
          <w:szCs w:val="32"/>
          <w:shd w:val="clear" w:color="auto" w:fill="auto"/>
        </w:rPr>
      </w:pPr>
    </w:p>
    <w:p>
      <w:pPr>
        <w:pStyle w:val="8"/>
        <w:keepNext w:val="0"/>
        <w:keepLines w:val="0"/>
        <w:pageBreakBefore w:val="0"/>
        <w:widowControl/>
        <w:kinsoku/>
        <w:wordWrap/>
        <w:topLinePunct w:val="0"/>
        <w:autoSpaceDE/>
        <w:autoSpaceDN/>
        <w:bidi w:val="0"/>
        <w:spacing w:beforeAutospacing="0" w:afterAutospacing="0" w:line="570" w:lineRule="exact"/>
        <w:ind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黑体" w:hAnsi="宋体" w:eastAsia="黑体"/>
          <w:color w:val="auto"/>
          <w:sz w:val="32"/>
          <w:szCs w:val="32"/>
          <w:shd w:val="clear" w:color="auto" w:fill="auto"/>
        </w:rPr>
        <w:t>第一条</w:t>
      </w:r>
      <w:r>
        <w:rPr>
          <w:rFonts w:hint="eastAsia" w:ascii="黑体" w:hAnsi="宋体" w:eastAsia="黑体"/>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rPr>
        <w:t>为加强生活垃圾分类管理，改善人居环境，促进生态文明建设，保障经济社会可持续发展，根据《中华人民共和国固体废物污染环境防治法》《中华人民共和国循环经济促进法》</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河北省城乡生活垃圾分类管理</w:t>
      </w:r>
      <w:r>
        <w:rPr>
          <w:rFonts w:hint="eastAsia" w:ascii="仿宋_GB2312" w:hAnsi="仿宋_GB2312" w:eastAsia="仿宋_GB2312" w:cs="仿宋_GB2312"/>
          <w:color w:val="auto"/>
          <w:sz w:val="32"/>
          <w:szCs w:val="32"/>
          <w:shd w:val="clear" w:color="auto" w:fill="auto"/>
          <w:lang w:val="en-US" w:eastAsia="zh-CN"/>
        </w:rPr>
        <w:t>条例</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等法律、法规</w:t>
      </w:r>
      <w:r>
        <w:rPr>
          <w:rFonts w:hint="eastAsia" w:ascii="仿宋_GB2312" w:hAnsi="仿宋_GB2312" w:eastAsia="仿宋_GB2312" w:cs="仿宋_GB2312"/>
          <w:color w:val="auto"/>
          <w:sz w:val="32"/>
          <w:szCs w:val="32"/>
          <w:shd w:val="clear" w:color="auto" w:fill="auto"/>
          <w:lang w:eastAsia="zh-CN"/>
        </w:rPr>
        <w:t>的有关规定</w:t>
      </w:r>
      <w:r>
        <w:rPr>
          <w:rFonts w:hint="eastAsia" w:ascii="仿宋_GB2312" w:hAnsi="仿宋_GB2312" w:eastAsia="仿宋_GB2312" w:cs="仿宋_GB2312"/>
          <w:color w:val="auto"/>
          <w:sz w:val="32"/>
          <w:szCs w:val="32"/>
          <w:shd w:val="clear" w:color="auto" w:fill="auto"/>
        </w:rPr>
        <w:t>，结合本</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实际，制定本</w:t>
      </w:r>
      <w:r>
        <w:rPr>
          <w:rFonts w:hint="eastAsia" w:ascii="仿宋_GB2312" w:hAnsi="仿宋_GB2312" w:eastAsia="仿宋_GB2312" w:cs="仿宋_GB2312"/>
          <w:color w:val="auto"/>
          <w:sz w:val="32"/>
          <w:szCs w:val="32"/>
          <w:shd w:val="clear" w:color="auto" w:fill="auto"/>
          <w:lang w:val="en-US" w:eastAsia="zh-CN"/>
        </w:rPr>
        <w:t>办法</w:t>
      </w:r>
      <w:r>
        <w:rPr>
          <w:rFonts w:hint="eastAsia" w:ascii="仿宋_GB2312" w:hAnsi="仿宋_GB2312" w:eastAsia="仿宋_GB2312" w:cs="仿宋_GB2312"/>
          <w:color w:val="auto"/>
          <w:sz w:val="32"/>
          <w:szCs w:val="32"/>
          <w:shd w:val="clear" w:color="auto" w:fill="auto"/>
        </w:rPr>
        <w:t>。</w:t>
      </w:r>
    </w:p>
    <w:p>
      <w:pPr>
        <w:pStyle w:val="2"/>
        <w:keepNext w:val="0"/>
        <w:keepLines w:val="0"/>
        <w:pageBreakBefore w:val="0"/>
        <w:kinsoku/>
        <w:wordWrap/>
        <w:topLinePunct w:val="0"/>
        <w:autoSpaceDE/>
        <w:autoSpaceDN/>
        <w:bidi w:val="0"/>
        <w:spacing w:line="570" w:lineRule="exact"/>
        <w:ind w:firstLine="640" w:firstLineChars="200"/>
        <w:contextualSpacing/>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olor w:val="auto"/>
          <w:szCs w:val="32"/>
          <w:shd w:val="clear" w:color="auto" w:fill="auto"/>
        </w:rPr>
        <w:t>第二条</w:t>
      </w:r>
      <w:r>
        <w:rPr>
          <w:rFonts w:hint="eastAsia" w:ascii="黑体" w:hAnsi="宋体" w:eastAsia="黑体"/>
          <w:color w:val="auto"/>
          <w:szCs w:val="32"/>
          <w:shd w:val="clear" w:color="auto" w:fill="auto"/>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bidi="ar-SA"/>
        </w:rPr>
        <w:t>本市行政区域内</w:t>
      </w:r>
      <w:r>
        <w:rPr>
          <w:rFonts w:hint="default" w:ascii="仿宋_GB2312" w:hAnsi="仿宋_GB2312" w:eastAsia="仿宋_GB2312" w:cs="仿宋_GB2312"/>
          <w:color w:val="auto"/>
          <w:kern w:val="0"/>
          <w:sz w:val="32"/>
          <w:szCs w:val="32"/>
          <w:shd w:val="clear" w:color="auto" w:fill="auto"/>
          <w:lang w:val="en-US" w:eastAsia="zh-CN" w:bidi="ar-SA"/>
        </w:rPr>
        <w:t>实施生活垃圾分类管理区域</w:t>
      </w:r>
      <w:r>
        <w:rPr>
          <w:rFonts w:hint="eastAsia" w:ascii="仿宋_GB2312" w:hAnsi="仿宋_GB2312" w:eastAsia="仿宋_GB2312" w:cs="仿宋_GB2312"/>
          <w:color w:val="auto"/>
          <w:kern w:val="0"/>
          <w:sz w:val="32"/>
          <w:szCs w:val="32"/>
          <w:shd w:val="clear" w:color="auto" w:fill="auto"/>
          <w:lang w:val="en-US" w:eastAsia="zh-CN" w:bidi="ar-SA"/>
        </w:rPr>
        <w:t>的生活垃圾的源头减量、投放、收集、运输、处理、资源化利用及其管理、服务、监督等活动，适用本办法。</w:t>
      </w:r>
    </w:p>
    <w:p>
      <w:pPr>
        <w:keepNext w:val="0"/>
        <w:keepLines w:val="0"/>
        <w:pageBreakBefore w:val="0"/>
        <w:kinsoku/>
        <w:wordWrap/>
        <w:topLinePunct w:val="0"/>
        <w:autoSpaceDE/>
        <w:autoSpaceDN/>
        <w:bidi w:val="0"/>
        <w:spacing w:line="570" w:lineRule="exact"/>
        <w:ind w:firstLine="640" w:firstLineChars="200"/>
        <w:textAlignment w:val="auto"/>
        <w:rPr>
          <w:rFonts w:hint="eastAsia" w:ascii="仿宋_GB2312" w:hAnsi="仿宋_GB2312" w:eastAsia="仿宋_GB2312" w:cs="仿宋_GB2312"/>
          <w:color w:val="auto"/>
          <w:sz w:val="32"/>
          <w:szCs w:val="32"/>
          <w:shd w:val="clear" w:color="auto" w:fill="auto"/>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val="en-US" w:eastAsia="zh-CN"/>
        </w:rPr>
        <w:t>三</w:t>
      </w:r>
      <w:r>
        <w:rPr>
          <w:rFonts w:hint="eastAsia" w:ascii="黑体" w:hAnsi="宋体" w:eastAsia="黑体"/>
          <w:color w:val="auto"/>
          <w:sz w:val="32"/>
          <w:szCs w:val="32"/>
          <w:shd w:val="clear" w:color="auto" w:fill="auto"/>
        </w:rPr>
        <w:t>条</w:t>
      </w:r>
      <w:r>
        <w:rPr>
          <w:rFonts w:hint="eastAsia" w:ascii="黑体" w:hAnsi="宋体" w:eastAsia="黑体"/>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rPr>
        <w:t>生活</w:t>
      </w:r>
      <w:r>
        <w:rPr>
          <w:rFonts w:hint="eastAsia" w:ascii="仿宋_GB2312" w:hAnsi="仿宋_GB2312" w:eastAsia="仿宋_GB2312" w:cs="仿宋_GB2312"/>
          <w:color w:val="auto"/>
          <w:sz w:val="32"/>
          <w:szCs w:val="32"/>
          <w:shd w:val="clear" w:color="auto" w:fill="auto"/>
          <w:lang w:val="en-US" w:eastAsia="zh-CN"/>
        </w:rPr>
        <w:t>垃圾分类管理应当坚持党委领导、政府推动、全民参与、城乡统筹、因地制宜、简便易行的原则，实行全市统筹和属地负责，建立生活垃圾分类投放、分类收集、分类运输、分类处理的全程分类管理系统，促进生活垃圾减量化、资源化、无害</w:t>
      </w:r>
      <w:r>
        <w:rPr>
          <w:rFonts w:hint="eastAsia" w:ascii="仿宋_GB2312" w:hAnsi="仿宋_GB2312" w:eastAsia="仿宋_GB2312" w:cs="仿宋_GB2312"/>
          <w:color w:val="auto"/>
          <w:sz w:val="32"/>
          <w:szCs w:val="32"/>
          <w:shd w:val="clear" w:color="auto" w:fill="auto"/>
        </w:rPr>
        <w:t>化。</w:t>
      </w:r>
    </w:p>
    <w:p>
      <w:pPr>
        <w:keepNext w:val="0"/>
        <w:keepLines w:val="0"/>
        <w:pageBreakBefore w:val="0"/>
        <w:kinsoku/>
        <w:wordWrap/>
        <w:topLinePunct w:val="0"/>
        <w:autoSpaceDE/>
        <w:autoSpaceDN/>
        <w:bidi w:val="0"/>
        <w:spacing w:line="57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val="en-US" w:eastAsia="zh-CN"/>
        </w:rPr>
        <w:t>四</w:t>
      </w:r>
      <w:r>
        <w:rPr>
          <w:rFonts w:hint="eastAsia" w:ascii="黑体" w:hAnsi="宋体" w:eastAsia="黑体"/>
          <w:color w:val="auto"/>
          <w:sz w:val="32"/>
          <w:szCs w:val="32"/>
          <w:shd w:val="clear" w:color="auto" w:fill="auto"/>
        </w:rPr>
        <w:t>条</w:t>
      </w:r>
      <w:r>
        <w:rPr>
          <w:rFonts w:hint="eastAsia" w:ascii="黑体" w:hAnsi="宋体" w:eastAsia="黑体"/>
          <w:color w:val="auto"/>
          <w:sz w:val="32"/>
          <w:szCs w:val="32"/>
          <w:shd w:val="clear" w:color="auto" w:fill="auto"/>
          <w:lang w:val="en-US" w:eastAsia="zh-CN"/>
        </w:rPr>
        <w:t xml:space="preserve">  </w:t>
      </w:r>
      <w:r>
        <w:rPr>
          <w:rFonts w:hint="eastAsia" w:ascii="仿宋_GB2312" w:hAnsi="仿宋_GB2312" w:eastAsia="仿宋_GB2312" w:cs="仿宋_GB2312"/>
          <w:color w:val="auto"/>
          <w:sz w:val="32"/>
          <w:szCs w:val="32"/>
          <w:shd w:val="clear" w:color="auto" w:fill="auto"/>
          <w:lang w:val="en-US" w:eastAsia="zh-CN"/>
        </w:rPr>
        <w:t>市、县级人民政府应当加强对本行政区域内生活垃圾分类管理工作的领导，将生活垃圾分类纳入国民经济和社会发展规划，与国土空间规划相衔接，建立相关重大事项协调机制，统筹推进生活垃圾分类管理工作。生活垃圾分类管理工作所需经费列入同级财政预算。</w:t>
      </w:r>
    </w:p>
    <w:p>
      <w:pPr>
        <w:keepNext w:val="0"/>
        <w:keepLines w:val="0"/>
        <w:pageBreakBefore w:val="0"/>
        <w:kinsoku/>
        <w:wordWrap/>
        <w:topLinePunct w:val="0"/>
        <w:autoSpaceDE/>
        <w:autoSpaceDN/>
        <w:bidi w:val="0"/>
        <w:spacing w:line="57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镇（乡）人民政府、街道办事处负责本辖区内生活垃圾分类的日常管理工作，按照国家、省有关规定，依法行使生活垃圾分类管理行政执法权，指导村民委员会、居民委员会（社区）组织动员辖区内单位和个人参与生活垃圾源头减量、分类活动。</w:t>
      </w:r>
    </w:p>
    <w:p>
      <w:pPr>
        <w:keepNext w:val="0"/>
        <w:keepLines w:val="0"/>
        <w:pageBreakBefore w:val="0"/>
        <w:kinsoku/>
        <w:wordWrap/>
        <w:topLinePunct w:val="0"/>
        <w:autoSpaceDE/>
        <w:autoSpaceDN/>
        <w:bidi w:val="0"/>
        <w:spacing w:line="57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村民委员会、居民委员会（社区）应当通过制定村规民约、居民公约等方式，督促、动员单位和个人主动开展生活垃圾源头减量、分类活动。</w:t>
      </w:r>
    </w:p>
    <w:p>
      <w:pPr>
        <w:pStyle w:val="8"/>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val="en-US" w:eastAsia="zh-CN"/>
        </w:rPr>
        <w:t>五</w:t>
      </w:r>
      <w:r>
        <w:rPr>
          <w:rFonts w:hint="eastAsia" w:ascii="黑体" w:hAnsi="宋体" w:eastAsia="黑体"/>
          <w:color w:val="auto"/>
          <w:sz w:val="32"/>
          <w:szCs w:val="32"/>
          <w:shd w:val="clear" w:color="auto" w:fill="auto"/>
        </w:rPr>
        <w:t>条</w:t>
      </w:r>
      <w:r>
        <w:rPr>
          <w:rFonts w:hint="eastAsia" w:ascii="黑体" w:hAnsi="宋体" w:eastAsia="黑体"/>
          <w:color w:val="auto"/>
          <w:sz w:val="32"/>
          <w:szCs w:val="32"/>
          <w:shd w:val="clear" w:color="auto" w:fill="auto"/>
          <w:lang w:val="en-US" w:eastAsia="zh-CN"/>
        </w:rPr>
        <w:t xml:space="preserve">  </w:t>
      </w:r>
      <w:r>
        <w:rPr>
          <w:rFonts w:hint="default" w:ascii="仿宋_GB2312" w:hAnsi="仿宋_GB2312" w:eastAsia="仿宋_GB2312" w:cs="仿宋_GB2312"/>
          <w:color w:val="auto"/>
          <w:sz w:val="32"/>
          <w:szCs w:val="32"/>
          <w:shd w:val="clear" w:color="auto" w:fill="auto"/>
          <w:lang w:val="en-US" w:eastAsia="zh-CN"/>
        </w:rPr>
        <w:t>市城市管理</w:t>
      </w:r>
      <w:r>
        <w:rPr>
          <w:rFonts w:hint="eastAsia" w:ascii="仿宋_GB2312" w:hAnsi="仿宋_GB2312" w:eastAsia="仿宋_GB2312" w:cs="仿宋_GB2312"/>
          <w:color w:val="auto"/>
          <w:sz w:val="32"/>
          <w:szCs w:val="32"/>
          <w:shd w:val="clear" w:color="auto" w:fill="auto"/>
          <w:lang w:val="en-US" w:eastAsia="zh-CN"/>
        </w:rPr>
        <w:t>综合行政执法</w:t>
      </w:r>
      <w:r>
        <w:rPr>
          <w:rFonts w:hint="default" w:ascii="仿宋_GB2312" w:hAnsi="仿宋_GB2312" w:eastAsia="仿宋_GB2312" w:cs="仿宋_GB2312"/>
          <w:color w:val="auto"/>
          <w:sz w:val="32"/>
          <w:szCs w:val="32"/>
          <w:shd w:val="clear" w:color="auto" w:fill="auto"/>
          <w:lang w:val="en-US" w:eastAsia="zh-CN"/>
        </w:rPr>
        <w:t>部门</w:t>
      </w:r>
      <w:r>
        <w:rPr>
          <w:rFonts w:hint="eastAsia" w:ascii="仿宋_GB2312" w:hAnsi="仿宋_GB2312" w:eastAsia="仿宋_GB2312" w:cs="仿宋_GB2312"/>
          <w:color w:val="auto"/>
          <w:sz w:val="32"/>
          <w:szCs w:val="32"/>
          <w:shd w:val="clear" w:color="auto" w:fill="auto"/>
          <w:lang w:val="en-US" w:eastAsia="zh-CN"/>
        </w:rPr>
        <w:t>负责本行政区域内的生活垃圾分类管理、服务、指导和监督工作。</w:t>
      </w:r>
    </w:p>
    <w:p>
      <w:pPr>
        <w:pStyle w:val="8"/>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县级人民政府确定的</w:t>
      </w:r>
      <w:r>
        <w:rPr>
          <w:rFonts w:hint="default" w:ascii="仿宋_GB2312" w:hAnsi="仿宋_GB2312" w:eastAsia="仿宋_GB2312" w:cs="仿宋_GB2312"/>
          <w:color w:val="auto"/>
          <w:sz w:val="32"/>
          <w:szCs w:val="32"/>
          <w:shd w:val="clear" w:color="auto" w:fill="auto"/>
          <w:lang w:val="en-US" w:eastAsia="zh-CN"/>
        </w:rPr>
        <w:t>生活垃圾</w:t>
      </w:r>
      <w:r>
        <w:rPr>
          <w:rFonts w:hint="eastAsia" w:ascii="仿宋_GB2312" w:hAnsi="仿宋_GB2312" w:eastAsia="仿宋_GB2312" w:cs="仿宋_GB2312"/>
          <w:color w:val="auto"/>
          <w:sz w:val="32"/>
          <w:szCs w:val="32"/>
          <w:shd w:val="clear" w:color="auto" w:fill="auto"/>
          <w:lang w:val="en-US" w:eastAsia="zh-CN"/>
        </w:rPr>
        <w:t>分类工作主管</w:t>
      </w:r>
      <w:r>
        <w:rPr>
          <w:rFonts w:hint="default" w:ascii="仿宋_GB2312" w:hAnsi="仿宋_GB2312" w:eastAsia="仿宋_GB2312" w:cs="仿宋_GB2312"/>
          <w:color w:val="auto"/>
          <w:sz w:val="32"/>
          <w:szCs w:val="32"/>
          <w:shd w:val="clear" w:color="auto" w:fill="auto"/>
          <w:lang w:val="en-US" w:eastAsia="zh-CN"/>
        </w:rPr>
        <w:t>部门</w:t>
      </w:r>
      <w:r>
        <w:rPr>
          <w:rFonts w:hint="eastAsia" w:ascii="仿宋_GB2312" w:hAnsi="仿宋_GB2312" w:eastAsia="仿宋_GB2312" w:cs="仿宋_GB2312"/>
          <w:color w:val="auto"/>
          <w:sz w:val="32"/>
          <w:szCs w:val="32"/>
          <w:shd w:val="clear" w:color="auto" w:fill="auto"/>
          <w:lang w:val="en-US" w:eastAsia="zh-CN"/>
        </w:rPr>
        <w:t>负责本行政区域内的生活垃圾分类管理、服务、指导和监督工作。</w:t>
      </w:r>
    </w:p>
    <w:p>
      <w:pPr>
        <w:pStyle w:val="8"/>
        <w:keepNext w:val="0"/>
        <w:keepLines w:val="0"/>
        <w:pageBreakBefore w:val="0"/>
        <w:widowControl/>
        <w:kinsoku/>
        <w:wordWrap/>
        <w:overflowPunct/>
        <w:topLinePunct w:val="0"/>
        <w:autoSpaceDE/>
        <w:autoSpaceDN/>
        <w:bidi w:val="0"/>
        <w:adjustRightInd/>
        <w:snapToGrid/>
        <w:spacing w:beforeAutospacing="0" w:afterAutospacing="0" w:line="570" w:lineRule="exact"/>
        <w:jc w:val="both"/>
        <w:textAlignment w:val="auto"/>
        <w:rPr>
          <w:rFonts w:hint="eastAsia" w:ascii="黑体" w:hAnsi="宋体" w:eastAsia="黑体"/>
          <w:color w:val="auto"/>
          <w:sz w:val="32"/>
          <w:szCs w:val="32"/>
          <w:shd w:val="clear" w:color="auto" w:fill="auto"/>
        </w:rPr>
      </w:pPr>
      <w:r>
        <w:rPr>
          <w:rFonts w:hint="eastAsia" w:ascii="仿宋" w:hAnsi="仿宋" w:eastAsia="仿宋" w:cs="仿宋"/>
          <w:color w:val="auto"/>
          <w:sz w:val="32"/>
          <w:szCs w:val="32"/>
          <w:shd w:val="clear" w:color="auto" w:fill="auto"/>
        </w:rPr>
        <w:t>　　</w:t>
      </w:r>
      <w:r>
        <w:rPr>
          <w:rFonts w:hint="default" w:ascii="仿宋_GB2312" w:hAnsi="仿宋_GB2312" w:eastAsia="仿宋_GB2312" w:cs="仿宋_GB2312"/>
          <w:color w:val="auto"/>
          <w:sz w:val="32"/>
          <w:szCs w:val="32"/>
          <w:shd w:val="clear" w:color="auto" w:fill="auto"/>
          <w:lang w:val="en-US" w:eastAsia="zh-CN"/>
        </w:rPr>
        <w:t>发展改革、财政、</w:t>
      </w:r>
      <w:r>
        <w:rPr>
          <w:rFonts w:hint="eastAsia" w:ascii="仿宋_GB2312" w:hAnsi="仿宋_GB2312" w:eastAsia="仿宋_GB2312" w:cs="仿宋_GB2312"/>
          <w:color w:val="auto"/>
          <w:sz w:val="32"/>
          <w:szCs w:val="32"/>
          <w:shd w:val="clear" w:color="auto" w:fill="auto"/>
          <w:lang w:val="en-US" w:eastAsia="zh-CN"/>
        </w:rPr>
        <w:t>教育</w:t>
      </w:r>
      <w:r>
        <w:rPr>
          <w:rFonts w:hint="default"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sz w:val="32"/>
          <w:szCs w:val="32"/>
          <w:shd w:val="clear" w:color="auto" w:fill="auto"/>
          <w:lang w:val="en-US" w:eastAsia="zh-CN"/>
        </w:rPr>
        <w:t>自然资源和规划、生态环境、住房城乡建设、工业</w:t>
      </w:r>
      <w:r>
        <w:rPr>
          <w:rFonts w:hint="default" w:ascii="仿宋_GB2312" w:hAnsi="仿宋_GB2312" w:eastAsia="仿宋_GB2312" w:cs="仿宋_GB2312"/>
          <w:color w:val="auto"/>
          <w:sz w:val="32"/>
          <w:szCs w:val="32"/>
          <w:shd w:val="clear" w:color="auto" w:fill="auto"/>
          <w:lang w:val="en-US" w:eastAsia="zh-CN"/>
        </w:rPr>
        <w:t>和信息化、市场监督管理、</w:t>
      </w:r>
      <w:r>
        <w:rPr>
          <w:rFonts w:hint="eastAsia" w:ascii="仿宋_GB2312" w:hAnsi="仿宋_GB2312" w:eastAsia="仿宋_GB2312" w:cs="仿宋_GB2312"/>
          <w:color w:val="auto"/>
          <w:sz w:val="32"/>
          <w:szCs w:val="32"/>
          <w:shd w:val="clear" w:color="auto" w:fill="auto"/>
          <w:lang w:val="en-US" w:eastAsia="zh-CN"/>
        </w:rPr>
        <w:t>农业农村、卫生健康、文化广电和旅游、</w:t>
      </w:r>
      <w:r>
        <w:rPr>
          <w:rFonts w:hint="default" w:ascii="仿宋_GB2312" w:hAnsi="仿宋_GB2312" w:eastAsia="仿宋_GB2312" w:cs="仿宋_GB2312"/>
          <w:color w:val="auto"/>
          <w:sz w:val="32"/>
          <w:szCs w:val="32"/>
          <w:shd w:val="clear" w:color="auto" w:fill="auto"/>
          <w:lang w:val="en-US" w:eastAsia="zh-CN"/>
        </w:rPr>
        <w:t>商务、机关事务管理</w:t>
      </w:r>
      <w:r>
        <w:rPr>
          <w:rFonts w:hint="eastAsia" w:ascii="仿宋_GB2312" w:hAnsi="仿宋_GB2312" w:eastAsia="仿宋_GB2312" w:cs="仿宋_GB2312"/>
          <w:color w:val="auto"/>
          <w:sz w:val="32"/>
          <w:szCs w:val="32"/>
          <w:shd w:val="clear" w:color="auto" w:fill="auto"/>
          <w:lang w:val="en-US" w:eastAsia="zh-CN"/>
        </w:rPr>
        <w:t>等有关部门按照职责分工，做好生活垃圾分类管理相关工作。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val="en-US" w:eastAsia="zh-CN"/>
        </w:rPr>
        <w:t>六</w:t>
      </w:r>
      <w:r>
        <w:rPr>
          <w:rFonts w:hint="eastAsia" w:ascii="黑体" w:hAnsi="宋体" w:eastAsia="黑体"/>
          <w:color w:val="auto"/>
          <w:sz w:val="32"/>
          <w:szCs w:val="32"/>
          <w:shd w:val="clear" w:color="auto" w:fill="auto"/>
        </w:rPr>
        <w:t>条</w:t>
      </w:r>
      <w:r>
        <w:rPr>
          <w:rFonts w:hint="eastAsia" w:ascii="黑体" w:hAnsi="宋体" w:eastAsia="黑体"/>
          <w:color w:val="auto"/>
          <w:sz w:val="32"/>
          <w:szCs w:val="32"/>
          <w:shd w:val="clear" w:color="auto" w:fill="auto"/>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bidi="ar-SA"/>
        </w:rPr>
        <w:t>单位和个人应当遵守国家、省和本市生活垃圾分类管理的规定，依法履行生活垃圾产生者的责任，减少生活垃圾产生，承担生活垃圾分类义务，并有权对违反生活垃圾分类管理的行为进行举报。</w:t>
      </w:r>
    </w:p>
    <w:p>
      <w:pPr>
        <w:keepNext w:val="0"/>
        <w:keepLines w:val="0"/>
        <w:pageBreakBefore w:val="0"/>
        <w:kinsoku/>
        <w:wordWrap/>
        <w:topLinePunct w:val="0"/>
        <w:autoSpaceDE/>
        <w:autoSpaceDN/>
        <w:bidi w:val="0"/>
        <w:spacing w:line="57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党政机关和事业单位等应当带头开展生活垃圾源头减量、分类工作，发挥示范引导作用。</w:t>
      </w:r>
    </w:p>
    <w:p>
      <w:pPr>
        <w:pStyle w:val="8"/>
        <w:keepNext w:val="0"/>
        <w:keepLines w:val="0"/>
        <w:pageBreakBefore w:val="0"/>
        <w:widowControl/>
        <w:kinsoku/>
        <w:wordWrap/>
        <w:topLinePunct w:val="0"/>
        <w:autoSpaceDE/>
        <w:autoSpaceDN/>
        <w:bidi w:val="0"/>
        <w:spacing w:beforeAutospacing="0" w:afterAutospacing="0" w:line="57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lang w:val="en-US" w:eastAsia="zh-CN"/>
        </w:rPr>
        <w:t xml:space="preserve">第七条  </w:t>
      </w:r>
      <w:r>
        <w:rPr>
          <w:rFonts w:hint="eastAsia" w:ascii="仿宋_GB2312" w:hAnsi="仿宋_GB2312" w:eastAsia="仿宋_GB2312" w:cs="仿宋_GB2312"/>
          <w:color w:val="auto"/>
          <w:kern w:val="0"/>
          <w:sz w:val="32"/>
          <w:szCs w:val="32"/>
          <w:shd w:val="clear" w:color="auto" w:fill="auto"/>
          <w:lang w:val="en-US" w:eastAsia="zh-CN" w:bidi="ar-SA"/>
        </w:rPr>
        <w:t>生活垃圾处理应当采取先进技术，因地制宜，综合运用资源化利用、无害化焚烧、生化处理等方式处理生活垃圾。</w:t>
      </w:r>
    </w:p>
    <w:p>
      <w:pPr>
        <w:pStyle w:val="8"/>
        <w:keepNext w:val="0"/>
        <w:keepLines w:val="0"/>
        <w:pageBreakBefore w:val="0"/>
        <w:widowControl/>
        <w:kinsoku/>
        <w:wordWrap/>
        <w:topLinePunct w:val="0"/>
        <w:autoSpaceDE/>
        <w:autoSpaceDN/>
        <w:bidi w:val="0"/>
        <w:spacing w:beforeAutospacing="0" w:afterAutospacing="0" w:line="57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支持开展生活垃圾分类投放、分类收集、分类运输和分类处理的新技术、新工艺、新材料、新装备的研究、开发和应用推广，运用信息网络等科技手段提高生活垃圾全程分类覆盖率和智能化水平。　　</w:t>
      </w:r>
    </w:p>
    <w:p>
      <w:pPr>
        <w:pStyle w:val="8"/>
        <w:keepNext w:val="0"/>
        <w:keepLines w:val="0"/>
        <w:pageBreakBefore w:val="0"/>
        <w:widowControl/>
        <w:kinsoku/>
        <w:wordWrap/>
        <w:topLinePunct w:val="0"/>
        <w:autoSpaceDE/>
        <w:autoSpaceDN/>
        <w:bidi w:val="0"/>
        <w:adjustRightInd/>
        <w:snapToGrid/>
        <w:spacing w:before="0" w:beforeAutospacing="0" w:afterAutospacing="0" w:line="570" w:lineRule="exact"/>
        <w:ind w:right="0" w:firstLine="640" w:firstLineChars="200"/>
        <w:jc w:val="both"/>
        <w:textAlignment w:val="auto"/>
        <w:outlineLvl w:val="9"/>
        <w:rPr>
          <w:rFonts w:hint="eastAsia" w:ascii="仿宋" w:hAnsi="仿宋" w:eastAsia="仿宋" w:cs="仿宋"/>
          <w:i w:val="0"/>
          <w:caps w:val="0"/>
          <w:color w:val="000000"/>
          <w:spacing w:val="0"/>
          <w:sz w:val="32"/>
          <w:szCs w:val="32"/>
          <w:lang w:val="en-US" w:eastAsia="zh-CN"/>
        </w:rPr>
      </w:pPr>
      <w:r>
        <w:rPr>
          <w:rFonts w:hint="eastAsia" w:ascii="黑体" w:hAnsi="宋体" w:eastAsia="黑体" w:cs="黑体"/>
          <w:color w:val="auto"/>
          <w:kern w:val="0"/>
          <w:sz w:val="32"/>
          <w:szCs w:val="32"/>
          <w:shd w:val="clear" w:color="auto" w:fill="auto"/>
          <w:lang w:val="en-US" w:eastAsia="zh-CN" w:bidi="ar-SA"/>
        </w:rPr>
        <w:t xml:space="preserve">第八条  </w:t>
      </w:r>
      <w:r>
        <w:rPr>
          <w:rFonts w:hint="eastAsia" w:ascii="仿宋_GB2312" w:hAnsi="仿宋_GB2312" w:eastAsia="仿宋_GB2312" w:cs="仿宋_GB2312"/>
          <w:color w:val="auto"/>
          <w:kern w:val="0"/>
          <w:sz w:val="32"/>
          <w:szCs w:val="32"/>
          <w:shd w:val="clear" w:color="auto" w:fill="auto"/>
          <w:lang w:val="en-US" w:eastAsia="zh-CN" w:bidi="ar-SA"/>
        </w:rPr>
        <w:t>市、县级</w:t>
      </w:r>
      <w:r>
        <w:rPr>
          <w:rFonts w:hint="default" w:ascii="仿宋_GB2312" w:hAnsi="仿宋_GB2312" w:eastAsia="仿宋_GB2312" w:cs="仿宋_GB2312"/>
          <w:color w:val="auto"/>
          <w:sz w:val="32"/>
          <w:szCs w:val="32"/>
          <w:shd w:val="clear" w:color="auto" w:fill="auto"/>
          <w:lang w:val="en-US" w:eastAsia="zh-CN"/>
        </w:rPr>
        <w:t>生活垃圾</w:t>
      </w:r>
      <w:r>
        <w:rPr>
          <w:rFonts w:hint="eastAsia" w:ascii="仿宋_GB2312" w:hAnsi="仿宋_GB2312" w:eastAsia="仿宋_GB2312" w:cs="仿宋_GB2312"/>
          <w:color w:val="auto"/>
          <w:sz w:val="32"/>
          <w:szCs w:val="32"/>
          <w:shd w:val="clear" w:color="auto" w:fill="auto"/>
          <w:lang w:val="en-US" w:eastAsia="zh-CN"/>
        </w:rPr>
        <w:t>分类工作主管</w:t>
      </w:r>
      <w:r>
        <w:rPr>
          <w:rFonts w:hint="default" w:ascii="仿宋_GB2312" w:hAnsi="仿宋_GB2312" w:eastAsia="仿宋_GB2312" w:cs="仿宋_GB2312"/>
          <w:color w:val="auto"/>
          <w:sz w:val="32"/>
          <w:szCs w:val="32"/>
          <w:shd w:val="clear" w:color="auto" w:fill="auto"/>
          <w:lang w:val="en-US" w:eastAsia="zh-CN"/>
        </w:rPr>
        <w:t>部门</w:t>
      </w:r>
      <w:r>
        <w:rPr>
          <w:rFonts w:hint="eastAsia" w:ascii="仿宋_GB2312" w:hAnsi="仿宋_GB2312" w:eastAsia="仿宋_GB2312" w:cs="仿宋_GB2312"/>
          <w:color w:val="auto"/>
          <w:kern w:val="0"/>
          <w:sz w:val="32"/>
          <w:szCs w:val="32"/>
          <w:shd w:val="clear" w:color="auto" w:fill="auto"/>
          <w:lang w:val="en-US" w:eastAsia="zh-CN" w:bidi="ar-SA"/>
        </w:rPr>
        <w:t>应当会同发展改革、自然资源和规划、生态环境、商务等有关部门，依据本地区人口、生活垃圾处理目标，结合生活垃圾产生和处理情况，编制生活垃圾处理设施专项规划，报同级人民政府批准后组织实施。</w:t>
      </w:r>
    </w:p>
    <w:p>
      <w:pPr>
        <w:pStyle w:val="8"/>
        <w:keepNext w:val="0"/>
        <w:keepLines w:val="0"/>
        <w:pageBreakBefore w:val="0"/>
        <w:widowControl/>
        <w:kinsoku/>
        <w:wordWrap/>
        <w:topLinePunct w:val="0"/>
        <w:autoSpaceDE/>
        <w:autoSpaceDN/>
        <w:bidi w:val="0"/>
        <w:adjustRightInd/>
        <w:snapToGrid/>
        <w:spacing w:before="0" w:beforeAutospacing="0" w:afterAutospacing="0" w:line="570" w:lineRule="exact"/>
        <w:ind w:right="0" w:firstLine="640" w:firstLineChars="200"/>
        <w:jc w:val="both"/>
        <w:textAlignment w:val="auto"/>
        <w:outlineLvl w:val="9"/>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生活垃圾处理设施专项规划应当依法纳入国土空间规划，并与其他有关规划相衔接。</w:t>
      </w:r>
    </w:p>
    <w:p>
      <w:pPr>
        <w:keepNext w:val="0"/>
        <w:keepLines w:val="0"/>
        <w:pageBreakBefore w:val="0"/>
        <w:kinsoku/>
        <w:wordWrap/>
        <w:topLinePunct w:val="0"/>
        <w:autoSpaceDE/>
        <w:autoSpaceDN/>
        <w:bidi w:val="0"/>
        <w:spacing w:line="57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市、县级</w:t>
      </w:r>
      <w:r>
        <w:rPr>
          <w:rFonts w:hint="default" w:ascii="仿宋_GB2312" w:hAnsi="仿宋_GB2312" w:eastAsia="仿宋_GB2312" w:cs="仿宋_GB2312"/>
          <w:color w:val="auto"/>
          <w:sz w:val="32"/>
          <w:szCs w:val="32"/>
          <w:shd w:val="clear" w:color="auto" w:fill="auto"/>
          <w:lang w:val="en-US" w:eastAsia="zh-CN"/>
        </w:rPr>
        <w:t>生活垃圾</w:t>
      </w:r>
      <w:r>
        <w:rPr>
          <w:rFonts w:hint="eastAsia" w:ascii="仿宋_GB2312" w:hAnsi="仿宋_GB2312" w:eastAsia="仿宋_GB2312" w:cs="仿宋_GB2312"/>
          <w:color w:val="auto"/>
          <w:sz w:val="32"/>
          <w:szCs w:val="32"/>
          <w:shd w:val="clear" w:color="auto" w:fill="auto"/>
          <w:lang w:val="en-US" w:eastAsia="zh-CN"/>
        </w:rPr>
        <w:t>分类工作主管</w:t>
      </w:r>
      <w:r>
        <w:rPr>
          <w:rFonts w:hint="default" w:ascii="仿宋_GB2312" w:hAnsi="仿宋_GB2312" w:eastAsia="仿宋_GB2312" w:cs="仿宋_GB2312"/>
          <w:color w:val="auto"/>
          <w:sz w:val="32"/>
          <w:szCs w:val="32"/>
          <w:shd w:val="clear" w:color="auto" w:fill="auto"/>
          <w:lang w:val="en-US" w:eastAsia="zh-CN"/>
        </w:rPr>
        <w:t>部门</w:t>
      </w:r>
      <w:r>
        <w:rPr>
          <w:rFonts w:hint="eastAsia" w:ascii="仿宋_GB2312" w:hAnsi="仿宋_GB2312" w:eastAsia="仿宋_GB2312" w:cs="仿宋_GB2312"/>
          <w:color w:val="auto"/>
          <w:kern w:val="0"/>
          <w:sz w:val="32"/>
          <w:szCs w:val="32"/>
          <w:shd w:val="clear" w:color="auto" w:fill="auto"/>
          <w:lang w:val="en-US" w:eastAsia="zh-CN" w:bidi="ar-SA"/>
        </w:rPr>
        <w:t>应当会同自然资源和规划、生态环境、商务等有关部门，按照生活垃圾处理设施专项规划，制定生活垃圾分类设施年度建设计划并按照职责组织实施。</w:t>
      </w:r>
    </w:p>
    <w:p>
      <w:pPr>
        <w:pStyle w:val="8"/>
        <w:keepNext w:val="0"/>
        <w:keepLines w:val="0"/>
        <w:pageBreakBefore w:val="0"/>
        <w:widowControl/>
        <w:kinsoku/>
        <w:wordWrap/>
        <w:topLinePunct w:val="0"/>
        <w:autoSpaceDE/>
        <w:autoSpaceDN/>
        <w:bidi w:val="0"/>
        <w:adjustRightInd/>
        <w:snapToGrid/>
        <w:spacing w:before="0" w:beforeAutospacing="0" w:afterAutospacing="0" w:line="570" w:lineRule="exact"/>
        <w:ind w:right="0" w:firstLine="640" w:firstLineChars="200"/>
        <w:jc w:val="both"/>
        <w:textAlignment w:val="auto"/>
        <w:outlineLvl w:val="9"/>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val="en-US" w:eastAsia="zh-CN"/>
        </w:rPr>
        <w:t>九</w:t>
      </w:r>
      <w:r>
        <w:rPr>
          <w:rFonts w:hint="eastAsia" w:ascii="黑体" w:hAnsi="宋体" w:eastAsia="黑体"/>
          <w:color w:val="auto"/>
          <w:sz w:val="32"/>
          <w:szCs w:val="32"/>
          <w:shd w:val="clear" w:color="auto" w:fill="auto"/>
        </w:rPr>
        <w:t>条</w:t>
      </w:r>
      <w:r>
        <w:rPr>
          <w:rFonts w:hint="eastAsia" w:ascii="黑体" w:hAnsi="宋体" w:eastAsia="黑体"/>
          <w:color w:val="auto"/>
          <w:sz w:val="32"/>
          <w:szCs w:val="32"/>
          <w:shd w:val="clear" w:color="auto" w:fill="auto"/>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bidi="ar-SA"/>
        </w:rPr>
        <w:t>市、县级人民政府发展改革、财政、自然资源和规划等部门应当按照规定将生活垃圾处理设施年度建设计划所需的资金、土地，分别纳入年度投资计划和年度土地供应计划。</w:t>
      </w:r>
    </w:p>
    <w:p>
      <w:pPr>
        <w:pStyle w:val="8"/>
        <w:keepNext w:val="0"/>
        <w:keepLines w:val="0"/>
        <w:pageBreakBefore w:val="0"/>
        <w:widowControl/>
        <w:kinsoku/>
        <w:wordWrap/>
        <w:topLinePunct w:val="0"/>
        <w:autoSpaceDE/>
        <w:autoSpaceDN/>
        <w:bidi w:val="0"/>
        <w:adjustRightInd/>
        <w:snapToGrid/>
        <w:spacing w:before="0" w:beforeAutospacing="0" w:afterAutospacing="0" w:line="570" w:lineRule="exact"/>
        <w:ind w:right="0" w:firstLine="640" w:firstLineChars="200"/>
        <w:jc w:val="both"/>
        <w:textAlignment w:val="auto"/>
        <w:outlineLvl w:val="9"/>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按照国土空间规划、生活垃圾处理设施专项规划确定的生活垃圾收集、运输、处理设施和场所用地，未经法定程序，不得改变用途。</w:t>
      </w:r>
    </w:p>
    <w:p>
      <w:pPr>
        <w:keepNext w:val="0"/>
        <w:keepLines w:val="0"/>
        <w:pageBreakBefore w:val="0"/>
        <w:kinsoku/>
        <w:wordWrap/>
        <w:overflowPunct w:val="0"/>
        <w:topLinePunct w:val="0"/>
        <w:autoSpaceDE/>
        <w:autoSpaceDN/>
        <w:bidi w:val="0"/>
        <w:spacing w:line="570" w:lineRule="exact"/>
        <w:ind w:firstLine="640" w:firstLineChars="200"/>
        <w:jc w:val="both"/>
        <w:textAlignment w:val="auto"/>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第十条</w:t>
      </w:r>
      <w:r>
        <w:rPr>
          <w:rFonts w:hint="eastAsia" w:ascii="黑体" w:hAnsi="宋体" w:eastAsia="黑体"/>
          <w:color w:val="auto"/>
          <w:sz w:val="32"/>
          <w:szCs w:val="32"/>
          <w:shd w:val="clear" w:color="auto" w:fill="auto"/>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bidi="ar-SA"/>
        </w:rPr>
        <w:t>新建、改建、扩建住宅小区、公共建筑、公共设施、公共场所建设项目应当按照相关规划和建设标准配套建设生活垃圾分类设施，并与主体工程同步规划、同步设计、同步建设、同步验收、同步使用。</w:t>
      </w:r>
    </w:p>
    <w:p>
      <w:pPr>
        <w:keepNext w:val="0"/>
        <w:keepLines w:val="0"/>
        <w:pageBreakBefore w:val="0"/>
        <w:kinsoku/>
        <w:wordWrap/>
        <w:topLinePunct w:val="0"/>
        <w:autoSpaceDE/>
        <w:autoSpaceDN/>
        <w:bidi w:val="0"/>
        <w:spacing w:line="57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既有住宅小区、公共建筑、公共设施等的生活垃圾收集设施不符合生活垃圾分类要求的，应当予以更新或者改造。</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第十</w:t>
      </w:r>
      <w:r>
        <w:rPr>
          <w:rFonts w:hint="eastAsia" w:ascii="黑体" w:hAnsi="宋体" w:eastAsia="黑体"/>
          <w:color w:val="auto"/>
          <w:sz w:val="32"/>
          <w:szCs w:val="32"/>
          <w:shd w:val="clear" w:color="auto" w:fill="auto"/>
          <w:lang w:val="en-US" w:eastAsia="zh-CN"/>
        </w:rPr>
        <w:t>一</w:t>
      </w:r>
      <w:r>
        <w:rPr>
          <w:rFonts w:hint="eastAsia" w:ascii="黑体" w:hAnsi="宋体" w:eastAsia="黑体"/>
          <w:color w:val="auto"/>
          <w:sz w:val="32"/>
          <w:szCs w:val="32"/>
          <w:shd w:val="clear" w:color="auto" w:fill="auto"/>
        </w:rPr>
        <w:t>条</w:t>
      </w:r>
      <w:r>
        <w:rPr>
          <w:rFonts w:hint="eastAsia" w:ascii="黑体" w:hAnsi="宋体" w:eastAsia="黑体"/>
          <w:color w:val="auto"/>
          <w:sz w:val="32"/>
          <w:szCs w:val="32"/>
          <w:shd w:val="clear" w:color="auto" w:fill="auto"/>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bidi="ar-SA"/>
        </w:rPr>
        <w:t>市、县级人民政府应当根据生活垃圾处理设施专项规划和年度建设计划，合理布局生活垃圾投放站点，建设满足当地需要的各类生活垃圾处理设施、场所。</w:t>
      </w:r>
    </w:p>
    <w:p>
      <w:pPr>
        <w:keepNext w:val="0"/>
        <w:keepLines w:val="0"/>
        <w:pageBreakBefore w:val="0"/>
        <w:kinsoku/>
        <w:wordWrap/>
        <w:topLinePunct w:val="0"/>
        <w:autoSpaceDE/>
        <w:autoSpaceDN/>
        <w:bidi w:val="0"/>
        <w:spacing w:line="57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鼓励相邻地区统筹生活垃圾处理设施、场所建设，促进跨区域共建共享各类生活垃圾处理设施、场所。鼓励采用先进技术和综合处理方式，建设生活垃圾资源循环利用园区。鼓励生活垃圾处理设施、场所设置单独的雨水径流收集处理设施，对收集的雨水进行集中利用。</w:t>
      </w:r>
    </w:p>
    <w:p>
      <w:pPr>
        <w:pStyle w:val="8"/>
        <w:keepNext w:val="0"/>
        <w:keepLines w:val="0"/>
        <w:pageBreakBefore w:val="0"/>
        <w:widowControl/>
        <w:kinsoku/>
        <w:wordWrap/>
        <w:topLinePunct w:val="0"/>
        <w:autoSpaceDE/>
        <w:autoSpaceDN/>
        <w:bidi w:val="0"/>
        <w:spacing w:beforeAutospacing="0" w:afterAutospacing="0" w:line="570" w:lineRule="exact"/>
        <w:ind w:firstLine="640" w:firstLineChars="200"/>
        <w:jc w:val="both"/>
        <w:textAlignment w:val="auto"/>
        <w:rPr>
          <w:rFonts w:hint="eastAsia" w:ascii="仿宋" w:hAnsi="仿宋" w:eastAsia="仿宋" w:cs="仿宋"/>
          <w:color w:val="auto"/>
          <w:sz w:val="32"/>
          <w:szCs w:val="32"/>
          <w:shd w:val="clear" w:color="auto" w:fill="auto"/>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十</w:t>
      </w:r>
      <w:r>
        <w:rPr>
          <w:rFonts w:hint="eastAsia" w:ascii="黑体" w:hAnsi="宋体" w:eastAsia="黑体"/>
          <w:color w:val="auto"/>
          <w:sz w:val="32"/>
          <w:szCs w:val="32"/>
          <w:shd w:val="clear" w:color="auto" w:fill="auto"/>
          <w:lang w:val="en-US" w:eastAsia="zh-CN"/>
        </w:rPr>
        <w:t>二</w:t>
      </w:r>
      <w:r>
        <w:rPr>
          <w:rFonts w:hint="eastAsia" w:ascii="黑体" w:hAnsi="宋体" w:eastAsia="黑体"/>
          <w:color w:val="auto"/>
          <w:sz w:val="32"/>
          <w:szCs w:val="32"/>
          <w:shd w:val="clear" w:color="auto" w:fill="auto"/>
        </w:rPr>
        <w:t>条</w:t>
      </w:r>
      <w:r>
        <w:rPr>
          <w:rFonts w:hint="eastAsia" w:ascii="黑体" w:hAnsi="宋体" w:eastAsia="黑体"/>
          <w:color w:val="auto"/>
          <w:sz w:val="32"/>
          <w:szCs w:val="32"/>
          <w:shd w:val="clear" w:color="auto" w:fill="auto"/>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bidi="ar-SA"/>
        </w:rPr>
        <w:t>市、县级人民政府及其有关部门应当按照保护环境、节约资源的要求，倡导简约适度、绿色低碳的生活方式，建立涵盖生产、流通、消费等领域的各类生活垃圾源头减量工作机制，减少生活垃圾产生，促进资源节约和循环利用。</w:t>
      </w:r>
    </w:p>
    <w:p>
      <w:pPr>
        <w:keepNext w:val="0"/>
        <w:keepLines w:val="0"/>
        <w:pageBreakBefore w:val="0"/>
        <w:kinsoku/>
        <w:wordWrap/>
        <w:topLinePunct w:val="0"/>
        <w:autoSpaceDE/>
        <w:autoSpaceDN/>
        <w:bidi w:val="0"/>
        <w:spacing w:line="57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val="en-US" w:eastAsia="zh-CN"/>
        </w:rPr>
        <w:t>十三</w:t>
      </w:r>
      <w:r>
        <w:rPr>
          <w:rFonts w:hint="eastAsia" w:ascii="黑体" w:hAnsi="宋体" w:eastAsia="黑体"/>
          <w:color w:val="auto"/>
          <w:sz w:val="32"/>
          <w:szCs w:val="32"/>
          <w:shd w:val="clear" w:color="auto" w:fill="auto"/>
        </w:rPr>
        <w:t>条</w:t>
      </w:r>
      <w:r>
        <w:rPr>
          <w:rFonts w:hint="eastAsia" w:ascii="黑体" w:hAnsi="宋体" w:eastAsia="黑体"/>
          <w:color w:val="auto"/>
          <w:sz w:val="32"/>
          <w:szCs w:val="32"/>
          <w:shd w:val="clear" w:color="auto" w:fill="auto"/>
          <w:lang w:val="en-US" w:eastAsia="zh-CN"/>
        </w:rPr>
        <w:t xml:space="preserve">  </w:t>
      </w:r>
      <w:r>
        <w:rPr>
          <w:rFonts w:hint="default" w:ascii="仿宋_GB2312" w:hAnsi="仿宋_GB2312" w:eastAsia="仿宋_GB2312" w:cs="仿宋_GB2312"/>
          <w:color w:val="auto"/>
          <w:kern w:val="0"/>
          <w:sz w:val="32"/>
          <w:szCs w:val="32"/>
          <w:shd w:val="clear" w:color="auto" w:fill="auto"/>
          <w:lang w:val="en-US" w:eastAsia="zh-CN" w:bidi="ar-SA"/>
        </w:rPr>
        <w:t>发展改革、财政、</w:t>
      </w:r>
      <w:r>
        <w:rPr>
          <w:rFonts w:hint="eastAsia" w:ascii="仿宋_GB2312" w:hAnsi="仿宋_GB2312" w:eastAsia="仿宋_GB2312" w:cs="仿宋_GB2312"/>
          <w:color w:val="auto"/>
          <w:kern w:val="0"/>
          <w:sz w:val="32"/>
          <w:szCs w:val="32"/>
          <w:shd w:val="clear" w:color="auto" w:fill="auto"/>
          <w:lang w:val="en-US" w:eastAsia="zh-CN" w:bidi="ar-SA"/>
        </w:rPr>
        <w:t>工业</w:t>
      </w:r>
      <w:r>
        <w:rPr>
          <w:rFonts w:hint="default" w:ascii="仿宋_GB2312" w:hAnsi="仿宋_GB2312" w:eastAsia="仿宋_GB2312" w:cs="仿宋_GB2312"/>
          <w:color w:val="auto"/>
          <w:kern w:val="0"/>
          <w:sz w:val="32"/>
          <w:szCs w:val="32"/>
          <w:shd w:val="clear" w:color="auto" w:fill="auto"/>
          <w:lang w:val="en-US" w:eastAsia="zh-CN" w:bidi="ar-SA"/>
        </w:rPr>
        <w:t>和信息化、市场监督管理、商务、</w:t>
      </w:r>
      <w:r>
        <w:rPr>
          <w:rFonts w:hint="eastAsia" w:ascii="仿宋_GB2312" w:hAnsi="仿宋_GB2312" w:eastAsia="仿宋_GB2312" w:cs="仿宋_GB2312"/>
          <w:color w:val="auto"/>
          <w:kern w:val="0"/>
          <w:sz w:val="32"/>
          <w:szCs w:val="32"/>
          <w:shd w:val="clear" w:color="auto" w:fill="auto"/>
          <w:lang w:val="en-US" w:eastAsia="zh-CN" w:bidi="ar-SA"/>
        </w:rPr>
        <w:t>农业农村、文化广电和旅游、</w:t>
      </w:r>
      <w:r>
        <w:rPr>
          <w:rFonts w:hint="default" w:ascii="仿宋_GB2312" w:hAnsi="仿宋_GB2312" w:eastAsia="仿宋_GB2312" w:cs="仿宋_GB2312"/>
          <w:color w:val="auto"/>
          <w:kern w:val="0"/>
          <w:sz w:val="32"/>
          <w:szCs w:val="32"/>
          <w:shd w:val="clear" w:color="auto" w:fill="auto"/>
          <w:lang w:val="en-US" w:eastAsia="zh-CN" w:bidi="ar-SA"/>
        </w:rPr>
        <w:t>机关事务管理等部门，应当根据各自职责，制定有利于生活垃圾减量的政策措施</w:t>
      </w:r>
      <w:r>
        <w:rPr>
          <w:rFonts w:hint="eastAsia" w:ascii="仿宋_GB2312" w:hAnsi="仿宋_GB2312" w:eastAsia="仿宋_GB2312" w:cs="仿宋_GB2312"/>
          <w:color w:val="auto"/>
          <w:kern w:val="0"/>
          <w:sz w:val="32"/>
          <w:szCs w:val="32"/>
          <w:shd w:val="clear" w:color="auto" w:fill="auto"/>
          <w:lang w:val="en-US" w:eastAsia="zh-CN" w:bidi="ar-SA"/>
        </w:rPr>
        <w:t>，并监督实施。</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val="en-US" w:eastAsia="zh-CN"/>
        </w:rPr>
        <w:t>十四</w:t>
      </w:r>
      <w:r>
        <w:rPr>
          <w:rFonts w:hint="eastAsia" w:ascii="黑体" w:hAnsi="宋体" w:eastAsia="黑体"/>
          <w:color w:val="auto"/>
          <w:sz w:val="32"/>
          <w:szCs w:val="32"/>
          <w:shd w:val="clear" w:color="auto" w:fill="auto"/>
        </w:rPr>
        <w:t>条</w:t>
      </w:r>
      <w:r>
        <w:rPr>
          <w:rFonts w:hint="eastAsia" w:ascii="黑体" w:hAnsi="宋体" w:eastAsia="黑体"/>
          <w:color w:val="auto"/>
          <w:sz w:val="32"/>
          <w:szCs w:val="32"/>
          <w:shd w:val="clear" w:color="auto" w:fill="auto"/>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bidi="ar-SA"/>
        </w:rPr>
        <w:t>各类商品生产、销售、贮存、运输等经营者应当严格执行国家、省和本市对限制产品过度包装的标准和要求，减少包装材料的过度使用和包装性废物的产生。</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电子商务、快递、外卖等行业应当提高包装绿色化、减量化水平，优先使用电子运单和可重复使用、易回收利用的环保包装材料，并积极回收利用包装物。</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70" w:lineRule="exact"/>
        <w:jc w:val="both"/>
        <w:textAlignment w:val="auto"/>
        <w:outlineLvl w:val="0"/>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　</w:t>
      </w:r>
      <w:r>
        <w:rPr>
          <w:rFonts w:hint="eastAsia" w:ascii="仿宋" w:hAnsi="仿宋" w:eastAsia="仿宋" w:cs="仿宋"/>
          <w:color w:val="auto"/>
          <w:kern w:val="0"/>
          <w:sz w:val="32"/>
          <w:szCs w:val="32"/>
          <w:shd w:val="clear" w:color="auto" w:fill="auto"/>
          <w:lang w:val="en-US" w:eastAsia="zh-CN" w:bidi="ar-SA"/>
        </w:rPr>
        <w:t xml:space="preserve">  </w:t>
      </w:r>
      <w:r>
        <w:rPr>
          <w:rFonts w:hint="eastAsia" w:ascii="仿宋_GB2312" w:hAnsi="仿宋_GB2312" w:eastAsia="仿宋_GB2312" w:cs="仿宋_GB2312"/>
          <w:color w:val="auto"/>
          <w:kern w:val="0"/>
          <w:sz w:val="32"/>
          <w:szCs w:val="32"/>
          <w:shd w:val="clear" w:color="auto" w:fill="auto"/>
          <w:lang w:val="en-US" w:eastAsia="zh-CN" w:bidi="ar-SA"/>
        </w:rPr>
        <w:t>果蔬生产基地、农贸市场、标准化菜市场和超市的经营者或者管理者应当推行净菜上市，鼓励配置果蔬垃圾就地处置设施。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70" w:lineRule="exact"/>
        <w:ind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第十</w:t>
      </w:r>
      <w:r>
        <w:rPr>
          <w:rFonts w:hint="eastAsia" w:ascii="黑体" w:hAnsi="宋体" w:eastAsia="黑体"/>
          <w:color w:val="auto"/>
          <w:sz w:val="32"/>
          <w:szCs w:val="32"/>
          <w:shd w:val="clear" w:color="auto" w:fill="auto"/>
          <w:lang w:val="en-US" w:eastAsia="zh-CN"/>
        </w:rPr>
        <w:t>五</w:t>
      </w:r>
      <w:r>
        <w:rPr>
          <w:rFonts w:hint="eastAsia" w:ascii="黑体" w:hAnsi="宋体" w:eastAsia="黑体"/>
          <w:color w:val="auto"/>
          <w:sz w:val="32"/>
          <w:szCs w:val="32"/>
          <w:shd w:val="clear" w:color="auto" w:fill="auto"/>
        </w:rPr>
        <w:t>条</w:t>
      </w:r>
      <w:r>
        <w:rPr>
          <w:rFonts w:hint="eastAsia" w:ascii="黑体" w:hAnsi="宋体" w:eastAsia="黑体"/>
          <w:color w:val="auto"/>
          <w:sz w:val="32"/>
          <w:szCs w:val="32"/>
          <w:shd w:val="clear" w:color="auto" w:fill="auto"/>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bidi="ar-SA"/>
        </w:rPr>
        <w:t>餐饮、娱乐、洗浴、洗车等经营者以及旅游、住宿等行业应当按照国家、省有关规定推行不主动提供一次性用品。</w:t>
      </w:r>
    </w:p>
    <w:p>
      <w:pPr>
        <w:keepNext w:val="0"/>
        <w:keepLines w:val="0"/>
        <w:pageBreakBefore w:val="0"/>
        <w:kinsoku/>
        <w:wordWrap/>
        <w:topLinePunct w:val="0"/>
        <w:autoSpaceDE/>
        <w:autoSpaceDN/>
        <w:bidi w:val="0"/>
        <w:spacing w:line="57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依法禁止、限制生产、销售和使用不可降解塑料袋等一次性塑料制品。</w:t>
      </w:r>
    </w:p>
    <w:p>
      <w:pPr>
        <w:pStyle w:val="8"/>
        <w:keepNext w:val="0"/>
        <w:keepLines w:val="0"/>
        <w:pageBreakBefore w:val="0"/>
        <w:widowControl/>
        <w:kinsoku/>
        <w:wordWrap/>
        <w:topLinePunct w:val="0"/>
        <w:autoSpaceDE/>
        <w:autoSpaceDN/>
        <w:bidi w:val="0"/>
        <w:spacing w:beforeAutospacing="0" w:afterAutospacing="0" w:line="57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val="en-US" w:eastAsia="zh-CN"/>
        </w:rPr>
        <w:t>十六</w:t>
      </w:r>
      <w:r>
        <w:rPr>
          <w:rFonts w:hint="eastAsia" w:ascii="黑体" w:hAnsi="宋体" w:eastAsia="黑体"/>
          <w:color w:val="auto"/>
          <w:sz w:val="32"/>
          <w:szCs w:val="32"/>
          <w:shd w:val="clear" w:color="auto" w:fill="auto"/>
        </w:rPr>
        <w:t>条</w:t>
      </w:r>
      <w:r>
        <w:rPr>
          <w:rFonts w:hint="eastAsia" w:ascii="黑体" w:hAnsi="宋体" w:eastAsia="黑体"/>
          <w:color w:val="auto"/>
          <w:sz w:val="32"/>
          <w:szCs w:val="32"/>
          <w:shd w:val="clear" w:color="auto" w:fill="auto"/>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bidi="ar-SA"/>
        </w:rPr>
        <w:t>机关、企事业单位、社会团体等应当带头厉行节约，杜绝餐饮浪费；推广无纸化绿色办公，减少使用一次性办公用品。</w:t>
      </w:r>
    </w:p>
    <w:p>
      <w:pPr>
        <w:pStyle w:val="8"/>
        <w:keepNext w:val="0"/>
        <w:keepLines w:val="0"/>
        <w:pageBreakBefore w:val="0"/>
        <w:widowControl/>
        <w:kinsoku/>
        <w:wordWrap/>
        <w:topLinePunct w:val="0"/>
        <w:autoSpaceDE/>
        <w:autoSpaceDN/>
        <w:bidi w:val="0"/>
        <w:spacing w:beforeAutospacing="0" w:afterAutospacing="0" w:line="57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s="黑体"/>
          <w:color w:val="auto"/>
          <w:kern w:val="0"/>
          <w:sz w:val="32"/>
          <w:szCs w:val="32"/>
          <w:shd w:val="clear" w:color="auto" w:fill="auto"/>
          <w:lang w:val="en-US" w:eastAsia="zh-CN" w:bidi="ar-SA"/>
        </w:rPr>
        <w:t xml:space="preserve">第十七条  </w:t>
      </w:r>
      <w:r>
        <w:rPr>
          <w:rFonts w:hint="eastAsia" w:ascii="仿宋_GB2312" w:hAnsi="仿宋_GB2312" w:eastAsia="仿宋_GB2312" w:cs="仿宋_GB2312"/>
          <w:color w:val="auto"/>
          <w:kern w:val="0"/>
          <w:sz w:val="32"/>
          <w:szCs w:val="32"/>
          <w:shd w:val="clear" w:color="auto" w:fill="auto"/>
          <w:lang w:val="en-US" w:eastAsia="zh-CN" w:bidi="ar-SA"/>
        </w:rPr>
        <w:t>按照谁产生、谁付费的原则和省有关规定，逐步建立分类计价、计量收费、便于收缴的生活垃圾处理收费制度。单位和个人应当按照县级以上人民政府确定的收费标准缴纳生活垃圾处理费。</w:t>
      </w:r>
    </w:p>
    <w:p>
      <w:pPr>
        <w:keepNext w:val="0"/>
        <w:keepLines w:val="0"/>
        <w:pageBreakBefore w:val="0"/>
        <w:kinsoku/>
        <w:wordWrap/>
        <w:topLinePunct w:val="0"/>
        <w:autoSpaceDE/>
        <w:autoSpaceDN/>
        <w:bidi w:val="0"/>
        <w:spacing w:line="57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推动建立非居民厨余垃圾定额管理和超定额累进加价机制，合理确定定额和分档加价幅度，发挥价格机制激励和约束作用，促进垃圾源头减量。</w:t>
      </w:r>
    </w:p>
    <w:p>
      <w:pPr>
        <w:pStyle w:val="8"/>
        <w:keepNext w:val="0"/>
        <w:keepLines w:val="0"/>
        <w:pageBreakBefore w:val="0"/>
        <w:widowControl/>
        <w:kinsoku/>
        <w:wordWrap/>
        <w:topLinePunct w:val="0"/>
        <w:autoSpaceDE/>
        <w:autoSpaceDN/>
        <w:bidi w:val="0"/>
        <w:spacing w:beforeAutospacing="0" w:afterAutospacing="0" w:line="57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s="黑体"/>
          <w:color w:val="auto"/>
          <w:kern w:val="0"/>
          <w:sz w:val="32"/>
          <w:szCs w:val="32"/>
          <w:shd w:val="clear" w:color="auto" w:fill="auto"/>
          <w:lang w:val="en-US" w:eastAsia="zh-CN" w:bidi="ar-SA"/>
        </w:rPr>
        <w:t xml:space="preserve">第十八条  </w:t>
      </w:r>
      <w:r>
        <w:rPr>
          <w:rFonts w:hint="eastAsia" w:ascii="仿宋_GB2312" w:hAnsi="仿宋_GB2312" w:eastAsia="仿宋_GB2312" w:cs="仿宋_GB2312"/>
          <w:color w:val="auto"/>
          <w:kern w:val="0"/>
          <w:sz w:val="32"/>
          <w:szCs w:val="32"/>
          <w:shd w:val="clear" w:color="auto" w:fill="auto"/>
          <w:lang w:val="en-US" w:eastAsia="zh-CN" w:bidi="ar-SA"/>
        </w:rPr>
        <w:t>市、县级人民政府应当根据经济社会发展水平和生活垃圾处理需要等，制定并公布生活垃圾具体分类目录和配套的投放规范，指导单位和个人准确分类投放生活垃圾。</w:t>
      </w:r>
    </w:p>
    <w:p>
      <w:pPr>
        <w:pStyle w:val="8"/>
        <w:keepNext w:val="0"/>
        <w:keepLines w:val="0"/>
        <w:pageBreakBefore w:val="0"/>
        <w:widowControl/>
        <w:kinsoku/>
        <w:wordWrap/>
        <w:topLinePunct w:val="0"/>
        <w:autoSpaceDE/>
        <w:autoSpaceDN/>
        <w:bidi w:val="0"/>
        <w:spacing w:beforeAutospacing="0" w:afterAutospacing="0" w:line="57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市、县级人民政府生活垃圾分类工作主管部门应当按照国家、省有关规定，制定生活垃圾分类收集容器、设施设置规范，并向社会公布。分类收集容器、设施的颜色、图文标识应当统一规范，清晰醒目，易于辨识，便于投放。</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 w:hAnsi="仿宋" w:eastAsia="仿宋" w:cs="仿宋"/>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lang w:val="en-US" w:eastAsia="zh-CN"/>
        </w:rPr>
        <w:t xml:space="preserve">第十九条  </w:t>
      </w:r>
      <w:r>
        <w:rPr>
          <w:rFonts w:hint="eastAsia" w:ascii="仿宋_GB2312" w:hAnsi="仿宋_GB2312" w:eastAsia="仿宋_GB2312" w:cs="仿宋_GB2312"/>
          <w:color w:val="auto"/>
          <w:kern w:val="0"/>
          <w:sz w:val="32"/>
          <w:szCs w:val="32"/>
          <w:shd w:val="clear" w:color="auto" w:fill="auto"/>
          <w:lang w:val="en-US" w:eastAsia="zh-CN" w:bidi="ar-SA"/>
        </w:rPr>
        <w:t>生活垃圾分类投放实行管理责任人制度。管理责任人按照下列规定确定：</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（一）机关、企事业单位、社会团体及其他组织的办公和生产经营场所，由本单位负责；</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（二）实行物业管理的居住区，物业服务企业为管理责任人；</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三）未实行物业管理的居住区，业主自行管理的由业主委员会负责，单位自行管理的由单位负责。没有业主委员会、物业服务企业和单位的由居民委员会（社区）、物业管理委员会负责；未实行物业管理的农村居住区，由村民委员会负责；</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（四）车站、机场、码头、港口、商场、超市、市场、旅游景区、体育场、公园、广场等公共场所，由经营单位或者管理单位负责；</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（五）建设工程的施工场所，由施工单位负责；</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（六）城市道路、公路及其人行过街桥、人行地下过街通道等附属设施，由清扫保洁单位负责；</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（七）河湖及其管理范围，由河湖管理单位负责。</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按照前款规定无法确定管理责任人的，由所在地镇（乡）人民政府、街道办事处和村民委员会、居民委员会（社区）确定并向责任区域公示；跨行政区域的，由共同的上一级生活垃圾分类工作主管部门确定并向责任区域公示。</w:t>
      </w:r>
    </w:p>
    <w:p>
      <w:pPr>
        <w:keepNext w:val="0"/>
        <w:keepLines w:val="0"/>
        <w:pageBreakBefore w:val="0"/>
        <w:kinsoku/>
        <w:wordWrap/>
        <w:topLinePunct w:val="0"/>
        <w:autoSpaceDE/>
        <w:autoSpaceDN/>
        <w:bidi w:val="0"/>
        <w:spacing w:line="57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镇（乡）人民政府、街道办事处应当加强对生活垃圾分类投放管理责任人履行管理责任情况的监督。</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olor w:val="auto"/>
          <w:sz w:val="32"/>
          <w:szCs w:val="32"/>
          <w:shd w:val="clear" w:color="auto" w:fill="auto"/>
        </w:rPr>
        <w:t>第</w:t>
      </w:r>
      <w:r>
        <w:rPr>
          <w:rFonts w:hint="eastAsia" w:ascii="黑体" w:hAnsi="宋体" w:eastAsia="黑体"/>
          <w:color w:val="auto"/>
          <w:sz w:val="32"/>
          <w:szCs w:val="32"/>
          <w:shd w:val="clear" w:color="auto" w:fill="auto"/>
          <w:lang w:eastAsia="zh-CN"/>
        </w:rPr>
        <w:t>二十</w:t>
      </w:r>
      <w:r>
        <w:rPr>
          <w:rFonts w:hint="eastAsia" w:ascii="黑体" w:hAnsi="宋体" w:eastAsia="黑体"/>
          <w:color w:val="auto"/>
          <w:sz w:val="32"/>
          <w:szCs w:val="32"/>
          <w:shd w:val="clear" w:color="auto" w:fill="auto"/>
        </w:rPr>
        <w:t>条</w:t>
      </w:r>
      <w:r>
        <w:rPr>
          <w:rFonts w:hint="eastAsia" w:ascii="黑体" w:hAnsi="宋体" w:eastAsia="黑体"/>
          <w:color w:val="auto"/>
          <w:sz w:val="32"/>
          <w:szCs w:val="32"/>
          <w:shd w:val="clear" w:color="auto" w:fill="auto"/>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bidi="ar-SA"/>
        </w:rPr>
        <w:t>生活垃圾分类投放管理责任人应当履行下列职责：</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（一）建立生活垃圾分类投放日常管理制度，并公告不同类别生活垃圾的投放时间、地点、方式等；</w:t>
      </w:r>
    </w:p>
    <w:p>
      <w:pPr>
        <w:pStyle w:val="8"/>
        <w:keepNext w:val="0"/>
        <w:keepLines w:val="0"/>
        <w:pageBreakBefore w:val="0"/>
        <w:widowControl/>
        <w:kinsoku/>
        <w:wordWrap/>
        <w:topLinePunct w:val="0"/>
        <w:autoSpaceDE/>
        <w:autoSpaceDN/>
        <w:bidi w:val="0"/>
        <w:spacing w:beforeAutospacing="0" w:afterAutospacing="0" w:line="570" w:lineRule="exact"/>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　　</w:t>
      </w:r>
      <w:bookmarkStart w:id="0" w:name="_Toc32054"/>
      <w:bookmarkStart w:id="1" w:name="_Toc17595"/>
      <w:bookmarkStart w:id="2" w:name="_Toc4013"/>
      <w:bookmarkStart w:id="3" w:name="_Toc24038"/>
      <w:r>
        <w:rPr>
          <w:rFonts w:hint="eastAsia" w:ascii="仿宋_GB2312" w:hAnsi="仿宋_GB2312" w:eastAsia="仿宋_GB2312" w:cs="仿宋_GB2312"/>
          <w:color w:val="auto"/>
          <w:kern w:val="0"/>
          <w:sz w:val="32"/>
          <w:szCs w:val="32"/>
          <w:shd w:val="clear" w:color="auto" w:fill="auto"/>
          <w:lang w:val="en-US" w:eastAsia="zh-CN" w:bidi="ar-SA"/>
        </w:rPr>
        <w:t>（二）开展生活垃圾分类知识宣传，普及分类投放知识；</w:t>
      </w:r>
      <w:bookmarkEnd w:id="0"/>
      <w:bookmarkEnd w:id="1"/>
      <w:bookmarkEnd w:id="2"/>
      <w:bookmarkEnd w:id="3"/>
    </w:p>
    <w:p>
      <w:pPr>
        <w:pStyle w:val="8"/>
        <w:keepNext w:val="0"/>
        <w:keepLines w:val="0"/>
        <w:pageBreakBefore w:val="0"/>
        <w:widowControl/>
        <w:kinsoku/>
        <w:wordWrap/>
        <w:topLinePunct w:val="0"/>
        <w:autoSpaceDE/>
        <w:autoSpaceDN/>
        <w:bidi w:val="0"/>
        <w:spacing w:beforeAutospacing="0" w:afterAutospacing="0" w:line="57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（三）按照分类标准和实际需要设置生活垃圾分类收集点位，配备分类收集容器、设施，并保持分类收集容器、设施完好、整洁、美观，出现破旧、污损或者数量不足的，及时维修、更换、清洗或者补设；</w:t>
      </w:r>
    </w:p>
    <w:p>
      <w:pPr>
        <w:pStyle w:val="8"/>
        <w:keepNext w:val="0"/>
        <w:keepLines w:val="0"/>
        <w:pageBreakBefore w:val="0"/>
        <w:widowControl/>
        <w:kinsoku/>
        <w:wordWrap/>
        <w:topLinePunct w:val="0"/>
        <w:autoSpaceDE/>
        <w:autoSpaceDN/>
        <w:bidi w:val="0"/>
        <w:spacing w:beforeAutospacing="0" w:afterAutospacing="0" w:line="570" w:lineRule="exact"/>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　　（四）引导、监督单位和个人分类投放生活垃圾，纠正不按分类标准投放的行为，制止混合已分类的生活垃圾的行为；</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（五）将分类投放的生活垃圾交由符合规定的单位分类收集、运输。</w:t>
      </w:r>
    </w:p>
    <w:p>
      <w:pPr>
        <w:pStyle w:val="8"/>
        <w:keepNext w:val="0"/>
        <w:keepLines w:val="0"/>
        <w:pageBreakBefore w:val="0"/>
        <w:widowControl/>
        <w:kinsoku/>
        <w:wordWrap/>
        <w:topLinePunct w:val="0"/>
        <w:autoSpaceDE/>
        <w:autoSpaceDN/>
        <w:bidi w:val="0"/>
        <w:spacing w:beforeAutospacing="0" w:afterAutospacing="0" w:line="57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s="黑体"/>
          <w:i w:val="0"/>
          <w:caps w:val="0"/>
          <w:color w:val="000000"/>
          <w:spacing w:val="0"/>
          <w:sz w:val="32"/>
          <w:szCs w:val="32"/>
        </w:rPr>
        <w:t>第</w:t>
      </w:r>
      <w:r>
        <w:rPr>
          <w:rFonts w:hint="eastAsia" w:ascii="黑体" w:hAnsi="宋体" w:eastAsia="黑体" w:cs="黑体"/>
          <w:i w:val="0"/>
          <w:caps w:val="0"/>
          <w:color w:val="000000"/>
          <w:spacing w:val="0"/>
          <w:sz w:val="32"/>
          <w:szCs w:val="32"/>
          <w:lang w:val="en-US" w:eastAsia="zh-CN"/>
        </w:rPr>
        <w:t>二十一</w:t>
      </w:r>
      <w:r>
        <w:rPr>
          <w:rFonts w:hint="eastAsia"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bidi="ar-SA"/>
        </w:rPr>
        <w:t>单位和个人分类投放生活垃圾应当遵守下列规定：</w:t>
      </w:r>
    </w:p>
    <w:p>
      <w:pPr>
        <w:pStyle w:val="8"/>
        <w:keepNext w:val="0"/>
        <w:keepLines w:val="0"/>
        <w:pageBreakBefore w:val="0"/>
        <w:widowControl/>
        <w:kinsoku/>
        <w:wordWrap/>
        <w:topLinePunct w:val="0"/>
        <w:autoSpaceDE/>
        <w:autoSpaceDN/>
        <w:bidi w:val="0"/>
        <w:spacing w:beforeAutospacing="0" w:afterAutospacing="0" w:line="570" w:lineRule="exact"/>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　　（一）按照生活垃圾分类管理责任人公示的地点分类投放生活垃圾，不得将生活垃圾随意倾倒、抛撒、焚烧、堆放或者投放至雨污分流设施、雨水收集处理设施；</w:t>
      </w:r>
    </w:p>
    <w:p>
      <w:pPr>
        <w:pStyle w:val="8"/>
        <w:keepNext w:val="0"/>
        <w:keepLines w:val="0"/>
        <w:pageBreakBefore w:val="0"/>
        <w:widowControl/>
        <w:kinsoku/>
        <w:wordWrap/>
        <w:topLinePunct w:val="0"/>
        <w:autoSpaceDE/>
        <w:autoSpaceDN/>
        <w:bidi w:val="0"/>
        <w:spacing w:beforeAutospacing="0" w:afterAutospacing="0" w:line="570" w:lineRule="exact"/>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　　（二）可回收物、有害垃圾、厨余垃圾、其他垃圾分别投入标有相应标识的收集容器；</w:t>
      </w:r>
    </w:p>
    <w:p>
      <w:pPr>
        <w:pStyle w:val="8"/>
        <w:keepNext w:val="0"/>
        <w:keepLines w:val="0"/>
        <w:pageBreakBefore w:val="0"/>
        <w:widowControl/>
        <w:kinsoku/>
        <w:wordWrap/>
        <w:topLinePunct w:val="0"/>
        <w:autoSpaceDE/>
        <w:autoSpaceDN/>
        <w:bidi w:val="0"/>
        <w:spacing w:beforeAutospacing="0" w:afterAutospacing="0" w:line="570" w:lineRule="exact"/>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　　（三）厨余垃圾不得混入废餐具、塑料、饮料瓶罐、废纸、废金属等不利于后续处理的废弃物；</w:t>
      </w:r>
    </w:p>
    <w:p>
      <w:pPr>
        <w:pStyle w:val="8"/>
        <w:keepNext w:val="0"/>
        <w:keepLines w:val="0"/>
        <w:pageBreakBefore w:val="0"/>
        <w:widowControl/>
        <w:kinsoku/>
        <w:wordWrap/>
        <w:topLinePunct w:val="0"/>
        <w:autoSpaceDE/>
        <w:autoSpaceDN/>
        <w:bidi w:val="0"/>
        <w:spacing w:beforeAutospacing="0" w:afterAutospacing="0" w:line="570" w:lineRule="exact"/>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　　（四）废弃家具、家电等大件垃圾，可投放至指定地点或者指定收集容器、设施，也可交售至回收网点或者其他回收经营者；</w:t>
      </w:r>
    </w:p>
    <w:p>
      <w:pPr>
        <w:pStyle w:val="8"/>
        <w:keepNext w:val="0"/>
        <w:keepLines w:val="0"/>
        <w:pageBreakBefore w:val="0"/>
        <w:widowControl/>
        <w:kinsoku/>
        <w:wordWrap/>
        <w:topLinePunct w:val="0"/>
        <w:autoSpaceDE/>
        <w:autoSpaceDN/>
        <w:bidi w:val="0"/>
        <w:spacing w:beforeAutospacing="0" w:afterAutospacing="0" w:line="57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（五）法律、法规的其他规定。</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s="黑体"/>
          <w:i w:val="0"/>
          <w:caps w:val="0"/>
          <w:color w:val="000000"/>
          <w:spacing w:val="0"/>
          <w:sz w:val="32"/>
          <w:szCs w:val="32"/>
        </w:rPr>
        <w:t>第</w:t>
      </w:r>
      <w:r>
        <w:rPr>
          <w:rFonts w:hint="eastAsia" w:ascii="黑体" w:hAnsi="宋体" w:eastAsia="黑体" w:cs="黑体"/>
          <w:i w:val="0"/>
          <w:caps w:val="0"/>
          <w:color w:val="000000"/>
          <w:spacing w:val="0"/>
          <w:sz w:val="32"/>
          <w:szCs w:val="32"/>
          <w:lang w:val="en-US" w:eastAsia="zh-CN"/>
        </w:rPr>
        <w:t>二十二</w:t>
      </w:r>
      <w:r>
        <w:rPr>
          <w:rFonts w:hint="eastAsia"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bidi="ar-SA"/>
        </w:rPr>
        <w:t xml:space="preserve">生活垃圾分类收集、分类运输、分类处理应当遵守国家、省有关环境保护和环境卫生管理的规定，防止污染环境。　　  </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黑体" w:hAnsi="宋体" w:eastAsia="黑体" w:cs="黑体"/>
          <w:i w:val="0"/>
          <w:caps w:val="0"/>
          <w:color w:val="000000"/>
          <w:spacing w:val="0"/>
          <w:sz w:val="32"/>
          <w:szCs w:val="32"/>
        </w:rPr>
        <w:t>第</w:t>
      </w:r>
      <w:r>
        <w:rPr>
          <w:rFonts w:hint="eastAsia" w:ascii="黑体" w:hAnsi="宋体" w:eastAsia="黑体" w:cs="黑体"/>
          <w:i w:val="0"/>
          <w:caps w:val="0"/>
          <w:color w:val="000000"/>
          <w:spacing w:val="0"/>
          <w:sz w:val="32"/>
          <w:szCs w:val="32"/>
          <w:lang w:val="en-US" w:eastAsia="zh-CN"/>
        </w:rPr>
        <w:t>二十三</w:t>
      </w:r>
      <w:r>
        <w:rPr>
          <w:rFonts w:hint="eastAsia"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bidi="ar-SA"/>
        </w:rPr>
        <w:t>生活垃圾收集、运输单位应当对厨余垃圾实行定时收集、运输，对可回收物、有害垃圾实行定期或者预约收集、运输，对其他垃圾根据实际需求实行定期收集、运输。</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产生、收集厨余垃圾的单位和其他生产经营者，应当将厨余垃圾交由具备相应资质条件的单位进行无害化处理。</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建立非居民厨余垃圾排放登记台账和联单制度，实行收集、运输、处理联单管理，逐步实现电子联单信息化管理。</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jc w:val="both"/>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禁止畜禽养殖场、养殖小区利用未经无害化处理的厨余垃圾饲喂畜禽。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宋体" w:eastAsia="黑体" w:cs="黑体"/>
          <w:i w:val="0"/>
          <w:caps w:val="0"/>
          <w:color w:val="000000"/>
          <w:spacing w:val="0"/>
          <w:kern w:val="0"/>
          <w:sz w:val="32"/>
          <w:szCs w:val="32"/>
          <w:lang w:val="en-US" w:eastAsia="zh-CN" w:bidi="ar"/>
        </w:rPr>
        <w:t xml:space="preserve">第二十四条  </w:t>
      </w:r>
      <w:r>
        <w:rPr>
          <w:rFonts w:hint="eastAsia" w:ascii="仿宋_GB2312" w:hAnsi="仿宋_GB2312" w:eastAsia="仿宋_GB2312" w:cs="仿宋_GB2312"/>
          <w:sz w:val="32"/>
          <w:szCs w:val="32"/>
          <w:lang w:val="en-US" w:eastAsia="zh-CN"/>
        </w:rPr>
        <w:t>从生活垃圾中分类并集中收集的有害垃圾，属于危险废物的，应当按照危险废物管理。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val="en-US" w:eastAsia="zh-CN" w:bidi="ar-SA"/>
        </w:rPr>
      </w:pPr>
      <w:r>
        <w:rPr>
          <w:rFonts w:hint="eastAsia" w:ascii="仿宋_GB2312" w:hAnsi="仿宋_GB2312" w:eastAsia="仿宋_GB2312" w:cs="仿宋_GB2312"/>
          <w:sz w:val="32"/>
          <w:szCs w:val="32"/>
          <w:lang w:val="en-US" w:eastAsia="zh-CN"/>
        </w:rPr>
        <w:t>市、县级人民政府应当建设符合危险废物贮存污染控制要求的有害垃圾贮存点，暂存收集到的有害垃圾，并使用专业运输车辆运至有相应资质的危险废物处置单位。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宋体" w:eastAsia="黑体" w:cs="黑体"/>
          <w:i w:val="0"/>
          <w:caps w:val="0"/>
          <w:color w:val="000000"/>
          <w:spacing w:val="0"/>
          <w:kern w:val="0"/>
          <w:sz w:val="32"/>
          <w:szCs w:val="32"/>
          <w:lang w:val="en-US" w:eastAsia="zh-CN" w:bidi="ar"/>
        </w:rPr>
        <w:t>第二十五条</w:t>
      </w:r>
      <w:r>
        <w:rPr>
          <w:rFonts w:hint="eastAsia"/>
        </w:rPr>
        <w:t>　</w:t>
      </w:r>
      <w:r>
        <w:rPr>
          <w:rFonts w:hint="eastAsia" w:ascii="仿宋_GB2312" w:hAnsi="仿宋_GB2312" w:eastAsia="仿宋_GB2312" w:cs="仿宋_GB2312"/>
          <w:sz w:val="32"/>
          <w:szCs w:val="32"/>
          <w:lang w:val="en-US" w:eastAsia="zh-CN"/>
        </w:rPr>
        <w:t>生活垃圾收集、运输单位应当遵守下列规定：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（一）配备专用车辆和人员，车辆应当密闭、整洁、完好、有明显的生活垃圾类别标识，并按照国家和本省规定加装智能化监控系统；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（二）按时分类收集生活垃圾并分类运输至规定的转运站或者处理场所；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（三）清理作业场地，保持生活垃圾收集设施和周边环境干净整洁；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（四）运输过程中不得随意倾倒、丢弃、遗撒生活垃圾；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（五）不得将已分类的生活垃圾混装混运；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（六）建立台账记录生活垃圾的来源、种类、数量、去向等信息，并定期向所在地的县级</w:t>
      </w:r>
      <w:r>
        <w:rPr>
          <w:rFonts w:hint="eastAsia" w:ascii="仿宋_GB2312" w:hAnsi="仿宋_GB2312" w:eastAsia="仿宋_GB2312" w:cs="仿宋_GB2312"/>
          <w:color w:val="auto"/>
          <w:kern w:val="0"/>
          <w:sz w:val="32"/>
          <w:szCs w:val="32"/>
          <w:shd w:val="clear" w:color="auto" w:fill="auto"/>
          <w:lang w:val="en-US" w:eastAsia="zh-CN" w:bidi="ar-SA"/>
        </w:rPr>
        <w:t>生活垃圾分类工作主管部门</w:t>
      </w:r>
      <w:r>
        <w:rPr>
          <w:rFonts w:hint="eastAsia" w:ascii="仿宋_GB2312" w:hAnsi="仿宋_GB2312" w:eastAsia="仿宋_GB2312" w:cs="仿宋_GB2312"/>
          <w:sz w:val="32"/>
          <w:szCs w:val="32"/>
          <w:lang w:val="en-US" w:eastAsia="zh-CN"/>
        </w:rPr>
        <w:t>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（七）法律、法规的其他规定。</w:t>
      </w:r>
    </w:p>
    <w:p>
      <w:pPr>
        <w:pStyle w:val="8"/>
        <w:keepNext w:val="0"/>
        <w:keepLines w:val="0"/>
        <w:pageBreakBefore w:val="0"/>
        <w:widowControl/>
        <w:kinsoku/>
        <w:wordWrap/>
        <w:topLinePunct w:val="0"/>
        <w:autoSpaceDE/>
        <w:autoSpaceDN/>
        <w:bidi w:val="0"/>
        <w:spacing w:beforeAutospacing="0" w:afterAutospacing="0"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i w:val="0"/>
          <w:caps w:val="0"/>
          <w:color w:val="000000"/>
          <w:spacing w:val="0"/>
          <w:kern w:val="0"/>
          <w:sz w:val="32"/>
          <w:szCs w:val="32"/>
          <w:lang w:val="en-US" w:eastAsia="zh-CN" w:bidi="ar"/>
        </w:rPr>
        <w:t xml:space="preserve">第二十六条  </w:t>
      </w:r>
      <w:r>
        <w:rPr>
          <w:rFonts w:hint="eastAsia" w:ascii="仿宋_GB2312" w:hAnsi="仿宋_GB2312" w:eastAsia="仿宋_GB2312" w:cs="仿宋_GB2312"/>
          <w:kern w:val="2"/>
          <w:sz w:val="32"/>
          <w:szCs w:val="32"/>
          <w:lang w:val="en-US" w:eastAsia="zh-CN" w:bidi="ar-SA"/>
        </w:rPr>
        <w:t>生活垃圾收集、运输单位发现交付的生活垃圾不符合分类要求的，有权要求生活垃圾分类投放管理责任人改正；拒不改正的，有权拒绝接收，并向所在地的</w:t>
      </w:r>
      <w:r>
        <w:rPr>
          <w:rFonts w:hint="eastAsia" w:ascii="仿宋_GB2312" w:hAnsi="仿宋_GB2312" w:eastAsia="仿宋_GB2312" w:cs="仿宋_GB2312"/>
          <w:color w:val="auto"/>
          <w:kern w:val="0"/>
          <w:sz w:val="32"/>
          <w:szCs w:val="32"/>
          <w:shd w:val="clear" w:color="auto" w:fill="auto"/>
          <w:lang w:val="en-US" w:eastAsia="zh-CN" w:bidi="ar-SA"/>
        </w:rPr>
        <w:t>生活垃圾分类工作主管部门</w:t>
      </w:r>
      <w:r>
        <w:rPr>
          <w:rFonts w:hint="eastAsia" w:ascii="仿宋_GB2312" w:hAnsi="仿宋_GB2312" w:eastAsia="仿宋_GB2312" w:cs="仿宋_GB2312"/>
          <w:kern w:val="2"/>
          <w:sz w:val="32"/>
          <w:szCs w:val="32"/>
          <w:lang w:val="en-US" w:eastAsia="zh-CN" w:bidi="ar-SA"/>
        </w:rPr>
        <w:t>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宋体" w:eastAsia="黑体" w:cs="黑体"/>
          <w:i w:val="0"/>
          <w:caps w:val="0"/>
          <w:color w:val="000000"/>
          <w:spacing w:val="0"/>
          <w:kern w:val="0"/>
          <w:sz w:val="32"/>
          <w:szCs w:val="32"/>
          <w:lang w:val="en-US" w:eastAsia="zh-CN" w:bidi="ar"/>
        </w:rPr>
        <w:t xml:space="preserve">第二十七条 </w:t>
      </w:r>
      <w:r>
        <w:rPr>
          <w:rFonts w:hint="eastAsia" w:ascii="仿宋_GB2312" w:hAnsi="仿宋_GB2312" w:eastAsia="仿宋_GB2312" w:cs="仿宋_GB2312"/>
          <w:kern w:val="2"/>
          <w:sz w:val="32"/>
          <w:szCs w:val="32"/>
          <w:lang w:val="en-US" w:eastAsia="zh-CN" w:bidi="ar-SA"/>
        </w:rPr>
        <w:t>生活垃圾应当按照国家、省有关标准分类处理。可回收物采用资源化回收、利用方式进行处理；从生活垃</w:t>
      </w:r>
      <w:r>
        <w:rPr>
          <w:rFonts w:hint="eastAsia" w:ascii="仿宋_GB2312" w:hAnsi="仿宋_GB2312" w:eastAsia="仿宋_GB2312" w:cs="仿宋_GB2312"/>
          <w:color w:val="auto"/>
          <w:kern w:val="2"/>
          <w:sz w:val="32"/>
          <w:szCs w:val="32"/>
          <w:lang w:val="en-US" w:eastAsia="zh-CN" w:bidi="ar-SA"/>
        </w:rPr>
        <w:t>圾中分出并集中收集的有害垃圾按照危险废物有关规定进行无害化处</w:t>
      </w:r>
      <w:r>
        <w:rPr>
          <w:rFonts w:hint="eastAsia" w:ascii="仿宋_GB2312" w:hAnsi="仿宋_GB2312" w:eastAsia="仿宋_GB2312" w:cs="仿宋_GB2312"/>
          <w:kern w:val="2"/>
          <w:sz w:val="32"/>
          <w:szCs w:val="32"/>
          <w:lang w:val="en-US" w:eastAsia="zh-CN" w:bidi="ar-SA"/>
        </w:rPr>
        <w:t>理；厨余垃圾采用生化处理、焚烧等方式进行资源化利用或者无害化处理；其他垃圾主要采用焚烧方式进行无害化处理。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bookmarkStart w:id="4" w:name="_Toc26498"/>
      <w:bookmarkStart w:id="5" w:name="_Toc24868"/>
      <w:bookmarkStart w:id="6" w:name="_Toc25557"/>
      <w:bookmarkStart w:id="7" w:name="_Toc3891"/>
      <w:bookmarkStart w:id="8" w:name="_Toc5645"/>
      <w:r>
        <w:rPr>
          <w:rFonts w:hint="eastAsia" w:ascii="黑体" w:hAnsi="宋体" w:eastAsia="黑体" w:cs="黑体"/>
          <w:i w:val="0"/>
          <w:caps w:val="0"/>
          <w:color w:val="000000"/>
          <w:spacing w:val="0"/>
          <w:kern w:val="0"/>
          <w:sz w:val="32"/>
          <w:szCs w:val="32"/>
          <w:lang w:val="en-US" w:eastAsia="zh-CN" w:bidi="ar"/>
        </w:rPr>
        <w:t xml:space="preserve">第二十八条  </w:t>
      </w:r>
      <w:r>
        <w:rPr>
          <w:rFonts w:hint="eastAsia" w:ascii="仿宋_GB2312" w:hAnsi="仿宋_GB2312" w:eastAsia="仿宋_GB2312" w:cs="仿宋_GB2312"/>
          <w:kern w:val="2"/>
          <w:sz w:val="32"/>
          <w:szCs w:val="32"/>
          <w:lang w:val="en-US" w:eastAsia="zh-CN" w:bidi="ar-SA"/>
        </w:rPr>
        <w:t>生活垃圾处理单位应当遵守下列规定：</w:t>
      </w:r>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（一）按照规定的分类标准接收生活垃圾，不得将已分类的生活垃圾混合处理；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（二）保持生活垃圾处理设施正常运行；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（三）按照技术规范、操作规程和污染控制标准处理生活垃圾；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（四）按照规定及时治理生活垃圾处理过程中产生的污水、废气、废渣、噪声、粉尘等，防止次生污染；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（五）按照国家有关规定，安装使用监测设备，并与所在地生态环境主管部门的监控设备联网，实时监测污染物的排放情况，将污染排放数据实时公开；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（六）建立台账记录所处理生活垃圾的运输单位、种类、时间、数量等信息，并定期向所在地的县级</w:t>
      </w:r>
      <w:r>
        <w:rPr>
          <w:rFonts w:hint="eastAsia" w:ascii="仿宋_GB2312" w:hAnsi="仿宋_GB2312" w:eastAsia="仿宋_GB2312" w:cs="仿宋_GB2312"/>
          <w:color w:val="auto"/>
          <w:kern w:val="0"/>
          <w:sz w:val="32"/>
          <w:szCs w:val="32"/>
          <w:shd w:val="clear" w:color="auto" w:fill="auto"/>
          <w:lang w:val="en-US" w:eastAsia="zh-CN" w:bidi="ar-SA"/>
        </w:rPr>
        <w:t>生活垃圾分类工作主管部门</w:t>
      </w:r>
      <w:r>
        <w:rPr>
          <w:rFonts w:hint="eastAsia" w:ascii="仿宋_GB2312" w:hAnsi="仿宋_GB2312" w:eastAsia="仿宋_GB2312" w:cs="仿宋_GB2312"/>
          <w:kern w:val="2"/>
          <w:sz w:val="32"/>
          <w:szCs w:val="32"/>
          <w:lang w:val="en-US" w:eastAsia="zh-CN" w:bidi="ar-SA"/>
        </w:rPr>
        <w:t>备案；</w:t>
      </w:r>
      <w:bookmarkStart w:id="13" w:name="_GoBack"/>
      <w:bookmarkEnd w:id="13"/>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bookmarkStart w:id="9" w:name="_Toc24675"/>
      <w:bookmarkStart w:id="10" w:name="_Toc16558"/>
      <w:bookmarkStart w:id="11" w:name="_Toc24710"/>
      <w:bookmarkStart w:id="12" w:name="_Toc5717"/>
      <w:r>
        <w:rPr>
          <w:rFonts w:hint="eastAsia" w:ascii="仿宋_GB2312" w:hAnsi="仿宋_GB2312" w:eastAsia="仿宋_GB2312" w:cs="仿宋_GB2312"/>
          <w:kern w:val="2"/>
          <w:sz w:val="32"/>
          <w:szCs w:val="32"/>
          <w:lang w:val="en-US" w:eastAsia="zh-CN" w:bidi="ar-SA"/>
        </w:rPr>
        <w:t>（七）法律、法规的其他规定。</w:t>
      </w:r>
      <w:bookmarkEnd w:id="9"/>
      <w:bookmarkEnd w:id="10"/>
      <w:bookmarkEnd w:id="11"/>
      <w:bookmarkEnd w:id="12"/>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default" w:ascii="黑体" w:hAnsi="宋体" w:eastAsia="黑体" w:cs="黑体"/>
          <w:i w:val="0"/>
          <w:caps w:val="0"/>
          <w:color w:val="000000"/>
          <w:spacing w:val="0"/>
          <w:kern w:val="0"/>
          <w:sz w:val="32"/>
          <w:szCs w:val="32"/>
          <w:lang w:val="en-US" w:eastAsia="zh-CN" w:bidi="ar"/>
        </w:rPr>
        <w:t>第</w:t>
      </w:r>
      <w:r>
        <w:rPr>
          <w:rFonts w:hint="eastAsia" w:ascii="黑体" w:hAnsi="宋体" w:eastAsia="黑体" w:cs="黑体"/>
          <w:i w:val="0"/>
          <w:caps w:val="0"/>
          <w:color w:val="000000"/>
          <w:spacing w:val="0"/>
          <w:kern w:val="0"/>
          <w:sz w:val="32"/>
          <w:szCs w:val="32"/>
          <w:lang w:val="en-US" w:eastAsia="zh-CN" w:bidi="ar"/>
        </w:rPr>
        <w:t>二十九</w:t>
      </w:r>
      <w:r>
        <w:rPr>
          <w:rFonts w:hint="default" w:ascii="黑体" w:hAnsi="宋体" w:eastAsia="黑体" w:cs="黑体"/>
          <w:i w:val="0"/>
          <w:caps w:val="0"/>
          <w:color w:val="000000"/>
          <w:spacing w:val="0"/>
          <w:kern w:val="0"/>
          <w:sz w:val="32"/>
          <w:szCs w:val="32"/>
          <w:lang w:val="en-US" w:eastAsia="zh-CN" w:bidi="ar"/>
        </w:rPr>
        <w:t>条</w:t>
      </w:r>
      <w:r>
        <w:rPr>
          <w:rFonts w:hint="eastAsia" w:ascii="黑体" w:hAnsi="宋体" w:eastAsia="黑体" w:cs="黑体"/>
          <w:i w:val="0"/>
          <w:caps w:val="0"/>
          <w:color w:val="000000"/>
          <w:spacing w:val="0"/>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SA"/>
        </w:rPr>
        <w:t>农村地区应当配备与实际情况相适应的生活垃圾分类收集、运输、处理设施。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kern w:val="2"/>
          <w:sz w:val="32"/>
          <w:szCs w:val="32"/>
          <w:lang w:val="en-US" w:eastAsia="zh-CN" w:bidi="ar-SA"/>
        </w:rPr>
        <w:t>农村生活垃圾推行户分类、村收集、乡转运、县处理的模式。城乡结合部、人口密集的农村地区和其他有条件的地方，应当建立城乡一体的生活垃圾分类管理系统；其他农村地区应当积极探索生活垃圾分类管理模式，因地制宜，就近就地利用或者妥善处</w:t>
      </w:r>
      <w:r>
        <w:rPr>
          <w:rFonts w:hint="eastAsia" w:ascii="仿宋_GB2312" w:hAnsi="仿宋_GB2312" w:eastAsia="仿宋_GB2312" w:cs="仿宋_GB2312"/>
          <w:i w:val="0"/>
          <w:caps w:val="0"/>
          <w:color w:val="000000"/>
          <w:spacing w:val="0"/>
          <w:sz w:val="32"/>
          <w:szCs w:val="32"/>
        </w:rPr>
        <w:t>理生活垃圾。</w:t>
      </w:r>
    </w:p>
    <w:p>
      <w:pPr>
        <w:pStyle w:val="8"/>
        <w:keepNext w:val="0"/>
        <w:keepLines w:val="0"/>
        <w:pageBreakBefore w:val="0"/>
        <w:widowControl/>
        <w:kinsoku/>
        <w:wordWrap/>
        <w:topLinePunct w:val="0"/>
        <w:autoSpaceDE/>
        <w:autoSpaceDN/>
        <w:bidi w:val="0"/>
        <w:spacing w:beforeAutospacing="0" w:afterAutospacing="0" w:line="570" w:lineRule="exact"/>
        <w:ind w:firstLine="64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黑体" w:hAnsi="宋体" w:eastAsia="黑体" w:cs="黑体"/>
          <w:i w:val="0"/>
          <w:caps w:val="0"/>
          <w:color w:val="000000"/>
          <w:spacing w:val="0"/>
          <w:kern w:val="0"/>
          <w:sz w:val="32"/>
          <w:szCs w:val="32"/>
          <w:lang w:val="en-US" w:eastAsia="zh-CN" w:bidi="ar"/>
        </w:rPr>
        <w:t xml:space="preserve">第三十条  </w:t>
      </w:r>
      <w:r>
        <w:rPr>
          <w:rFonts w:hint="eastAsia" w:ascii="仿宋_GB2312" w:hAnsi="仿宋_GB2312" w:eastAsia="仿宋_GB2312" w:cs="仿宋_GB2312"/>
          <w:i w:val="0"/>
          <w:caps w:val="0"/>
          <w:color w:val="000000"/>
          <w:spacing w:val="0"/>
          <w:kern w:val="0"/>
          <w:sz w:val="32"/>
          <w:szCs w:val="32"/>
          <w:lang w:val="en-US" w:eastAsia="zh-CN" w:bidi="ar"/>
        </w:rPr>
        <w:t>市、县级人民政府应当统筹生活垃圾公共转运、处理设施与收集设施的有效衔接，并加强生活垃圾分类收运体系和再生资源回收体系在规划、建设、运营等方面的融合。</w:t>
      </w:r>
    </w:p>
    <w:p>
      <w:pPr>
        <w:pStyle w:val="2"/>
        <w:keepNext w:val="0"/>
        <w:keepLines w:val="0"/>
        <w:pageBreakBefore w:val="0"/>
        <w:kinsoku/>
        <w:wordWrap/>
        <w:topLinePunct w:val="0"/>
        <w:autoSpaceDE/>
        <w:autoSpaceDN/>
        <w:bidi w:val="0"/>
        <w:spacing w:line="570" w:lineRule="exact"/>
        <w:ind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商务主管部门应当会同有关部门制定再生资源回收网点规划，加强再生资源回收体系建设，合理规划布局再生资源回收站点，完善再生资源回收政策和标准，制定低价值可回收物回收利用的优惠政策和激励措施，鼓励企业参与低价值可回收物的回收利用。</w:t>
      </w:r>
    </w:p>
    <w:p>
      <w:pPr>
        <w:pStyle w:val="2"/>
        <w:keepNext w:val="0"/>
        <w:keepLines w:val="0"/>
        <w:pageBreakBefore w:val="0"/>
        <w:kinsoku/>
        <w:wordWrap/>
        <w:topLinePunct w:val="0"/>
        <w:autoSpaceDE/>
        <w:autoSpaceDN/>
        <w:bidi w:val="0"/>
        <w:spacing w:line="57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黑体" w:hAnsi="宋体" w:eastAsia="黑体" w:cs="黑体"/>
          <w:i w:val="0"/>
          <w:caps w:val="0"/>
          <w:color w:val="000000"/>
          <w:spacing w:val="0"/>
          <w:kern w:val="0"/>
          <w:sz w:val="32"/>
          <w:szCs w:val="32"/>
          <w:lang w:val="en-US" w:eastAsia="zh-CN" w:bidi="ar"/>
        </w:rPr>
        <w:t xml:space="preserve">第三十一条  </w:t>
      </w:r>
      <w:r>
        <w:rPr>
          <w:rFonts w:hint="eastAsia" w:ascii="仿宋_GB2312" w:hAnsi="仿宋_GB2312" w:eastAsia="仿宋_GB2312" w:cs="仿宋_GB2312"/>
          <w:i w:val="0"/>
          <w:caps w:val="0"/>
          <w:color w:val="000000"/>
          <w:spacing w:val="0"/>
          <w:kern w:val="0"/>
          <w:sz w:val="32"/>
          <w:szCs w:val="32"/>
          <w:lang w:val="en-US" w:eastAsia="zh-CN" w:bidi="ar"/>
        </w:rPr>
        <w:t>市、县级人民政府及其有关部门、工会、共青团、妇联等组织应当通过多种方式，广泛开展社会动员，推动全社会共同参与生活垃圾分类工作。</w:t>
      </w:r>
    </w:p>
    <w:p>
      <w:pPr>
        <w:pStyle w:val="2"/>
        <w:keepNext w:val="0"/>
        <w:keepLines w:val="0"/>
        <w:pageBreakBefore w:val="0"/>
        <w:kinsoku/>
        <w:wordWrap/>
        <w:topLinePunct w:val="0"/>
        <w:autoSpaceDE/>
        <w:autoSpaceDN/>
        <w:bidi w:val="0"/>
        <w:spacing w:line="57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市、县级人民政府生活垃圾分类工作主管部门应当加强对生活垃圾分类投放管理责任人的培训，定期组织学习、宣传等培训活动。</w:t>
      </w:r>
    </w:p>
    <w:p>
      <w:pPr>
        <w:pStyle w:val="2"/>
        <w:keepNext w:val="0"/>
        <w:keepLines w:val="0"/>
        <w:pageBreakBefore w:val="0"/>
        <w:kinsoku/>
        <w:wordWrap/>
        <w:topLinePunct w:val="0"/>
        <w:autoSpaceDE/>
        <w:autoSpaceDN/>
        <w:bidi w:val="0"/>
        <w:spacing w:line="57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社会团体和社会公益组织应当积极参与生活垃圾分类管理活动，共同推动生活垃圾源头减量和分类工作。</w:t>
      </w:r>
    </w:p>
    <w:p>
      <w:pPr>
        <w:pStyle w:val="2"/>
        <w:keepNext w:val="0"/>
        <w:keepLines w:val="0"/>
        <w:pageBreakBefore w:val="0"/>
        <w:kinsoku/>
        <w:wordWrap/>
        <w:topLinePunct w:val="0"/>
        <w:autoSpaceDE/>
        <w:autoSpaceDN/>
        <w:bidi w:val="0"/>
        <w:spacing w:line="57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各类媒体应当开展生活垃圾分类管理的公益宣传，对违反生活垃圾分类管理的行为进行舆论监督；公众场所、公共交通工具等应当采取多种方式开展生活垃圾分类公益宣传。</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 w:hAnsi="仿宋" w:eastAsia="仿宋" w:cs="仿宋"/>
          <w:i w:val="0"/>
          <w:caps w:val="0"/>
          <w:color w:val="000000"/>
          <w:spacing w:val="0"/>
          <w:kern w:val="0"/>
          <w:sz w:val="32"/>
          <w:szCs w:val="32"/>
          <w:lang w:val="en-US" w:eastAsia="zh-CN" w:bidi="ar"/>
        </w:rPr>
      </w:pPr>
      <w:r>
        <w:rPr>
          <w:rFonts w:hint="eastAsia" w:ascii="黑体" w:hAnsi="宋体" w:eastAsia="黑体" w:cs="黑体"/>
          <w:i w:val="0"/>
          <w:caps w:val="0"/>
          <w:color w:val="000000"/>
          <w:spacing w:val="0"/>
          <w:kern w:val="0"/>
          <w:sz w:val="32"/>
          <w:szCs w:val="32"/>
          <w:lang w:val="en-US" w:eastAsia="zh-CN" w:bidi="ar"/>
        </w:rPr>
        <w:t xml:space="preserve">第三十二条  </w:t>
      </w:r>
      <w:r>
        <w:rPr>
          <w:rFonts w:hint="eastAsia" w:ascii="仿宋_GB2312" w:hAnsi="仿宋_GB2312" w:eastAsia="仿宋_GB2312" w:cs="仿宋_GB2312"/>
          <w:i w:val="0"/>
          <w:caps w:val="0"/>
          <w:color w:val="000000"/>
          <w:spacing w:val="0"/>
          <w:kern w:val="0"/>
          <w:sz w:val="32"/>
          <w:szCs w:val="32"/>
          <w:lang w:val="en-US" w:eastAsia="zh-CN" w:bidi="ar"/>
        </w:rPr>
        <w:t>市、县级人民政府教育主管部门应当将生活垃圾源头减量、分类、回收利用和无害化处理等知识，纳入各级各类学校的教育内容，组织开展生活垃圾分类教育和实践等活动。</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right="0" w:firstLine="640" w:firstLineChars="200"/>
        <w:jc w:val="both"/>
        <w:textAlignment w:val="auto"/>
        <w:rPr>
          <w:rFonts w:hint="eastAsia" w:ascii="仿宋" w:hAnsi="仿宋" w:eastAsia="仿宋" w:cs="仿宋"/>
          <w:i w:val="0"/>
          <w:caps w:val="0"/>
          <w:color w:val="000000"/>
          <w:spacing w:val="0"/>
          <w:kern w:val="0"/>
          <w:sz w:val="32"/>
          <w:szCs w:val="32"/>
          <w:lang w:val="en-US" w:eastAsia="zh-CN" w:bidi="ar"/>
        </w:rPr>
      </w:pPr>
      <w:r>
        <w:rPr>
          <w:rFonts w:hint="eastAsia" w:ascii="黑体" w:hAnsi="宋体" w:eastAsia="黑体" w:cs="黑体"/>
          <w:i w:val="0"/>
          <w:caps w:val="0"/>
          <w:color w:val="000000"/>
          <w:spacing w:val="0"/>
          <w:kern w:val="0"/>
          <w:sz w:val="32"/>
          <w:szCs w:val="32"/>
          <w:lang w:val="en-US" w:eastAsia="zh-CN" w:bidi="ar"/>
        </w:rPr>
        <w:t xml:space="preserve">第三十三条  </w:t>
      </w:r>
      <w:r>
        <w:rPr>
          <w:rFonts w:hint="eastAsia" w:ascii="仿宋_GB2312" w:hAnsi="仿宋_GB2312" w:eastAsia="仿宋_GB2312" w:cs="仿宋_GB2312"/>
          <w:i w:val="0"/>
          <w:caps w:val="0"/>
          <w:color w:val="000000"/>
          <w:spacing w:val="0"/>
          <w:kern w:val="0"/>
          <w:sz w:val="32"/>
          <w:szCs w:val="32"/>
          <w:lang w:val="en-US" w:eastAsia="zh-CN" w:bidi="ar"/>
        </w:rPr>
        <w:t>任何单位和个人有权举报生活垃圾分类投放、分类收集、分类运输、分类处理过程中的违法行为。</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黑体" w:hAnsi="宋体" w:eastAsia="黑体" w:cs="黑体"/>
          <w:i w:val="0"/>
          <w:caps w:val="0"/>
          <w:color w:val="000000"/>
          <w:spacing w:val="0"/>
          <w:kern w:val="0"/>
          <w:sz w:val="32"/>
          <w:szCs w:val="32"/>
          <w:lang w:val="en-US" w:eastAsia="zh-CN" w:bidi="ar"/>
        </w:rPr>
        <w:t xml:space="preserve">第三十四条  </w:t>
      </w:r>
      <w:r>
        <w:rPr>
          <w:rFonts w:hint="eastAsia" w:ascii="仿宋_GB2312" w:hAnsi="仿宋_GB2312" w:eastAsia="仿宋_GB2312" w:cs="仿宋_GB2312"/>
          <w:i w:val="0"/>
          <w:caps w:val="0"/>
          <w:color w:val="000000"/>
          <w:spacing w:val="0"/>
          <w:kern w:val="0"/>
          <w:sz w:val="32"/>
          <w:szCs w:val="32"/>
          <w:lang w:val="en-US" w:eastAsia="zh-CN" w:bidi="ar"/>
        </w:rPr>
        <w:t>违反本办法规定的行为，法律、法规有法律责任规定的，适用其规定。</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right="0" w:firstLine="640" w:firstLineChars="200"/>
        <w:jc w:val="both"/>
        <w:textAlignment w:val="auto"/>
        <w:rPr>
          <w:rFonts w:hint="eastAsia" w:ascii="仿宋" w:hAnsi="仿宋" w:eastAsia="仿宋" w:cs="仿宋"/>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生活垃圾分类相关职能部门或者单位及其工作人员违反本办法规定，玩忽职守、滥用职权、徇私舞弊的，依法给予处分；构成犯罪的，依法追究刑事责任。　　</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jc w:val="both"/>
        <w:textAlignment w:val="auto"/>
        <w:rPr>
          <w:rFonts w:hint="eastAsia" w:ascii="仿宋" w:hAnsi="仿宋" w:eastAsia="仿宋" w:cs="仿宋"/>
          <w:i w:val="0"/>
          <w:caps w:val="0"/>
          <w:color w:val="000000"/>
          <w:spacing w:val="0"/>
          <w:sz w:val="32"/>
          <w:szCs w:val="32"/>
        </w:rPr>
      </w:pPr>
      <w:r>
        <w:rPr>
          <w:rFonts w:hint="eastAsia" w:ascii="黑体" w:hAnsi="宋体" w:eastAsia="黑体" w:cs="黑体"/>
          <w:i w:val="0"/>
          <w:caps w:val="0"/>
          <w:color w:val="000000"/>
          <w:spacing w:val="0"/>
          <w:sz w:val="32"/>
          <w:szCs w:val="32"/>
        </w:rPr>
        <w:t>　　第</w:t>
      </w:r>
      <w:r>
        <w:rPr>
          <w:rFonts w:hint="eastAsia" w:ascii="黑体" w:hAnsi="宋体" w:eastAsia="黑体" w:cs="黑体"/>
          <w:i w:val="0"/>
          <w:caps w:val="0"/>
          <w:color w:val="000000"/>
          <w:spacing w:val="0"/>
          <w:sz w:val="32"/>
          <w:szCs w:val="32"/>
          <w:lang w:val="en-US" w:eastAsia="zh-CN"/>
        </w:rPr>
        <w:t>三十五</w:t>
      </w:r>
      <w:r>
        <w:rPr>
          <w:rFonts w:hint="eastAsia"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本</w:t>
      </w:r>
      <w:r>
        <w:rPr>
          <w:rFonts w:hint="eastAsia" w:ascii="仿宋" w:hAnsi="仿宋" w:eastAsia="仿宋" w:cs="仿宋"/>
          <w:i w:val="0"/>
          <w:caps w:val="0"/>
          <w:color w:val="000000"/>
          <w:spacing w:val="0"/>
          <w:sz w:val="32"/>
          <w:szCs w:val="32"/>
          <w:lang w:eastAsia="zh-CN"/>
        </w:rPr>
        <w:t>办法</w:t>
      </w:r>
      <w:r>
        <w:rPr>
          <w:rFonts w:hint="eastAsia" w:ascii="仿宋" w:hAnsi="仿宋" w:eastAsia="仿宋" w:cs="仿宋"/>
          <w:i w:val="0"/>
          <w:caps w:val="0"/>
          <w:color w:val="000000"/>
          <w:spacing w:val="0"/>
          <w:kern w:val="0"/>
          <w:sz w:val="32"/>
          <w:szCs w:val="32"/>
          <w:lang w:val="en-US" w:eastAsia="zh-CN" w:bidi="ar"/>
        </w:rPr>
        <w:t>自   年  月  日起施行。</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 w:hAnsi="仿宋" w:eastAsia="仿宋" w:cs="仿宋"/>
          <w:i w:val="0"/>
          <w:caps w:val="0"/>
          <w:color w:val="000000"/>
          <w:spacing w:val="0"/>
          <w:kern w:val="0"/>
          <w:sz w:val="32"/>
          <w:szCs w:val="32"/>
          <w:lang w:val="en-US" w:eastAsia="zh-CN" w:bidi="ar"/>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N2RlODVmYjZjNTI2YTU1NmI4NmFlMTc5ZGUzMDYifQ=="/>
  </w:docVars>
  <w:rsids>
    <w:rsidRoot w:val="00000000"/>
    <w:rsid w:val="09E85885"/>
    <w:rsid w:val="136C3083"/>
    <w:rsid w:val="30641ACE"/>
    <w:rsid w:val="318D4498"/>
    <w:rsid w:val="3B286FE0"/>
    <w:rsid w:val="3D404AB5"/>
    <w:rsid w:val="4B3D0885"/>
    <w:rsid w:val="4C107D48"/>
    <w:rsid w:val="4C6A7458"/>
    <w:rsid w:val="5A84202D"/>
    <w:rsid w:val="5D7A7717"/>
    <w:rsid w:val="5D7E7207"/>
    <w:rsid w:val="6F5A1277"/>
    <w:rsid w:val="7B7D5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eastAsia="文星仿宋"/>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5599</Words>
  <Characters>5599</Characters>
  <Lines>0</Lines>
  <Paragraphs>0</Paragraphs>
  <TotalTime>10</TotalTime>
  <ScaleCrop>false</ScaleCrop>
  <LinksUpToDate>false</LinksUpToDate>
  <CharactersWithSpaces>5702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2023-04-11T07:25:00Z</dcterms:created>
  <dc:creator>user</dc:creator>
  <cp:lastModifiedBy>熊珊珊</cp:lastModifiedBy>
  <dcterms:modified xsi:type="dcterms:W3CDTF">2023-04-14T02:33:06Z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203994DA1CA0428AB6DA75B0C04EEC5E_12</vt:lpwstr>
  </property>
</Properties>
</file>