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唐山市城市管理局</w:t>
      </w:r>
    </w:p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201</w:t>
      </w:r>
      <w:r>
        <w:rPr>
          <w:rFonts w:hint="eastAsia" w:ascii="宋体" w:hAnsi="宋体"/>
          <w:sz w:val="36"/>
          <w:szCs w:val="36"/>
          <w:lang w:val="en-US" w:eastAsia="zh-CN"/>
        </w:rPr>
        <w:t>7</w:t>
      </w:r>
      <w:r>
        <w:rPr>
          <w:rFonts w:hint="eastAsia" w:ascii="宋体" w:hAnsi="宋体" w:eastAsia="宋体"/>
          <w:sz w:val="36"/>
          <w:szCs w:val="36"/>
        </w:rPr>
        <w:t>年部门决算公开目录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年部门决算批复表（汇总及各局属单位）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年部门决算汇总表（含部门收支决算总表、政拨款收支决算总表、</w:t>
      </w:r>
      <w:r>
        <w:rPr>
          <w:rFonts w:hint="eastAsia" w:ascii="仿宋" w:hAnsi="仿宋" w:eastAsia="仿宋"/>
          <w:sz w:val="32"/>
          <w:szCs w:val="32"/>
          <w:lang w:eastAsia="zh-CN"/>
        </w:rPr>
        <w:t>收支决算总表、</w:t>
      </w:r>
      <w:r>
        <w:rPr>
          <w:rFonts w:hint="eastAsia" w:ascii="仿宋" w:hAnsi="仿宋" w:eastAsia="仿宋"/>
          <w:sz w:val="32"/>
          <w:szCs w:val="32"/>
        </w:rPr>
        <w:t>收入决算总表、支出决算总表、一般公共预算</w:t>
      </w:r>
      <w:r>
        <w:rPr>
          <w:rFonts w:hint="eastAsia" w:ascii="仿宋" w:hAnsi="仿宋" w:eastAsia="仿宋"/>
          <w:sz w:val="32"/>
          <w:szCs w:val="32"/>
          <w:lang w:eastAsia="zh-CN"/>
        </w:rPr>
        <w:t>财政拨款收支</w:t>
      </w:r>
      <w:r>
        <w:rPr>
          <w:rFonts w:hint="eastAsia" w:ascii="仿宋" w:hAnsi="仿宋" w:eastAsia="仿宋"/>
          <w:sz w:val="32"/>
          <w:szCs w:val="32"/>
        </w:rPr>
        <w:t>决算表、一般公共预算财政拨款支出决算</w:t>
      </w:r>
      <w:r>
        <w:rPr>
          <w:rFonts w:hint="eastAsia" w:ascii="仿宋" w:hAnsi="仿宋" w:eastAsia="仿宋"/>
          <w:sz w:val="32"/>
          <w:szCs w:val="32"/>
          <w:lang w:eastAsia="zh-CN"/>
        </w:rPr>
        <w:t>明细</w:t>
      </w:r>
      <w:r>
        <w:rPr>
          <w:rFonts w:hint="eastAsia" w:ascii="仿宋" w:hAnsi="仿宋" w:eastAsia="仿宋"/>
          <w:sz w:val="32"/>
          <w:szCs w:val="32"/>
        </w:rPr>
        <w:t>表、政府性基金预算</w:t>
      </w:r>
      <w:r>
        <w:rPr>
          <w:rFonts w:hint="eastAsia" w:ascii="仿宋" w:hAnsi="仿宋" w:eastAsia="仿宋"/>
          <w:sz w:val="32"/>
          <w:szCs w:val="32"/>
          <w:lang w:eastAsia="zh-CN"/>
        </w:rPr>
        <w:t>财政拨款</w:t>
      </w:r>
      <w:r>
        <w:rPr>
          <w:rFonts w:hint="eastAsia" w:ascii="仿宋" w:hAnsi="仿宋" w:eastAsia="仿宋"/>
          <w:sz w:val="32"/>
          <w:szCs w:val="32"/>
        </w:rPr>
        <w:t>收支决算表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政府性基金预算</w:t>
      </w:r>
      <w:r>
        <w:rPr>
          <w:rFonts w:hint="eastAsia" w:ascii="仿宋" w:hAnsi="仿宋" w:eastAsia="仿宋"/>
          <w:sz w:val="32"/>
          <w:szCs w:val="32"/>
          <w:lang w:eastAsia="zh-CN"/>
        </w:rPr>
        <w:t>财政拨款支出</w:t>
      </w:r>
      <w:r>
        <w:rPr>
          <w:rFonts w:hint="eastAsia" w:ascii="仿宋" w:hAnsi="仿宋" w:eastAsia="仿宋"/>
          <w:sz w:val="32"/>
          <w:szCs w:val="32"/>
        </w:rPr>
        <w:t>决算</w:t>
      </w:r>
      <w:r>
        <w:rPr>
          <w:rFonts w:hint="eastAsia" w:ascii="仿宋" w:hAnsi="仿宋" w:eastAsia="仿宋"/>
          <w:sz w:val="32"/>
          <w:szCs w:val="32"/>
          <w:lang w:eastAsia="zh-CN"/>
        </w:rPr>
        <w:t>明细</w:t>
      </w:r>
      <w:r>
        <w:rPr>
          <w:rFonts w:hint="eastAsia" w:ascii="仿宋" w:hAnsi="仿宋" w:eastAsia="仿宋"/>
          <w:sz w:val="32"/>
          <w:szCs w:val="32"/>
        </w:rPr>
        <w:t>表）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唐山市城管局局机关及执法大队（含站前管委会）决算情况明细表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年唐山市市政工程环境卫生管理处（含处机关、王禾庄垃圾转运站、尖子沽生活垃圾填埋场）决算情况明细表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年唐山市路灯所决算情况明细表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（5）201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年唐山市</w:t>
      </w:r>
      <w:r>
        <w:rPr>
          <w:rFonts w:hint="eastAsia" w:ascii="仿宋_GB2312" w:hAnsi="仿宋_GB2312" w:eastAsia="仿宋_GB2312" w:cs="仿宋_GB2312"/>
          <w:sz w:val="32"/>
          <w:szCs w:val="32"/>
        </w:rPr>
        <w:t>城环垃圾处置有限公司决算情况明细表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年唐山市园林绿化管理局（含局机关、绿化管理处）决算情况明细表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年唐山城建外环管理处决算情况明细表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（8）201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年唐山市数字化城市管理指挥调度中心决算情况明细表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（9）201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年唐山市夜景亮化广告管理服务中心决算情况明细表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年部门决算批复通知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年部门决算情况说明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（1）机构设置、人员情况及车辆保有量</w:t>
      </w: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（2）决算收支增减变化情况说明</w:t>
      </w:r>
      <w:bookmarkEnd w:id="0"/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（3）三公经费增减变化说明（含出国处境情况、公务接待批次人数情况）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（4）机关运行经费执行情况说明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（5）政府采购执行情况说明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（6）专业名词解释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年三公、机关运行及政府采购决算表（部门）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与201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年部门决算三公经费对比表（部门）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与201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年部门决算三公经费对比说明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7、唐山市城市管理局主要职责及机构设置情况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">
    <w:name w:val="页脚 Char"/>
    <w:basedOn w:val="4"/>
    <w:link w:val="2"/>
    <w:semiHidden/>
    <w:rPr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5"/>
    <w:semiHidden/>
    <w:rPr>
      <w:sz w:val="18"/>
      <w:szCs w:val="18"/>
    </w:rPr>
  </w:style>
  <w:style w:type="paragraph" w:customStyle="1" w:styleId="7">
    <w:name w:val="批注框文本 Char Char"/>
    <w:basedOn w:val="1"/>
    <w:link w:val="8"/>
    <w:rPr>
      <w:sz w:val="18"/>
      <w:szCs w:val="18"/>
    </w:rPr>
  </w:style>
  <w:style w:type="character" w:customStyle="1" w:styleId="8">
    <w:name w:val="批注框文本 Char Char Char"/>
    <w:basedOn w:val="4"/>
    <w:link w:val="7"/>
    <w:semiHidden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577</Characters>
  <Lines>4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2017-10-27T01:23:00Z</dcterms:created>
  <dc:creator>么铮</dc:creator>
  <dcterms:modified xsi:type="dcterms:W3CDTF">2018-07-31T11:14:33Z</dcterms:modified>
  <dc:title>么铮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